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5D6F" w:rsidRPr="000C550D" w:rsidRDefault="002A5D6F" w:rsidP="002A5D6F">
      <w:pPr>
        <w:spacing w:after="0"/>
        <w:jc w:val="center"/>
        <w:rPr>
          <w:rFonts w:ascii="Times New Roman" w:hAnsi="Times New Roman" w:cs="Times New Roman"/>
          <w:sz w:val="32"/>
          <w:szCs w:val="32"/>
        </w:rPr>
      </w:pPr>
      <w:r w:rsidRPr="000C550D">
        <w:rPr>
          <w:rFonts w:ascii="Times New Roman" w:hAnsi="Times New Roman" w:cs="Times New Roman"/>
          <w:sz w:val="32"/>
          <w:szCs w:val="32"/>
        </w:rPr>
        <w:t xml:space="preserve">Добрый день, уважаемые </w:t>
      </w:r>
      <w:r w:rsidR="00C1274A">
        <w:rPr>
          <w:rFonts w:ascii="Times New Roman" w:hAnsi="Times New Roman" w:cs="Times New Roman"/>
          <w:sz w:val="32"/>
          <w:szCs w:val="32"/>
        </w:rPr>
        <w:t>СЛУШАТЕЛИ</w:t>
      </w:r>
      <w:r w:rsidRPr="000C550D">
        <w:rPr>
          <w:rFonts w:ascii="Times New Roman" w:hAnsi="Times New Roman" w:cs="Times New Roman"/>
          <w:sz w:val="32"/>
          <w:szCs w:val="32"/>
        </w:rPr>
        <w:t>!</w:t>
      </w:r>
    </w:p>
    <w:p w:rsidR="002A5D6F" w:rsidRPr="000C550D" w:rsidRDefault="00832CE5" w:rsidP="002A5D6F">
      <w:pPr>
        <w:spacing w:after="0"/>
        <w:jc w:val="both"/>
        <w:rPr>
          <w:rFonts w:ascii="Times New Roman" w:hAnsi="Times New Roman" w:cs="Times New Roman"/>
          <w:sz w:val="32"/>
          <w:szCs w:val="32"/>
        </w:rPr>
      </w:pPr>
      <w:r>
        <w:rPr>
          <w:rFonts w:ascii="Times New Roman" w:hAnsi="Times New Roman" w:cs="Times New Roman"/>
          <w:noProof/>
          <w:sz w:val="32"/>
          <w:szCs w:val="32"/>
          <w:lang w:eastAsia="ru-RU"/>
        </w:rPr>
        <w:t xml:space="preserve">                      </w:t>
      </w:r>
      <w:r>
        <w:rPr>
          <w:rFonts w:ascii="Times New Roman" w:hAnsi="Times New Roman" w:cs="Times New Roman"/>
          <w:noProof/>
          <w:sz w:val="32"/>
          <w:szCs w:val="32"/>
          <w:lang w:eastAsia="ru-RU"/>
        </w:rPr>
        <w:drawing>
          <wp:inline distT="0" distB="0" distL="0" distR="0" wp14:anchorId="255842C3">
            <wp:extent cx="3657600" cy="20574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2057400"/>
                    </a:xfrm>
                    <a:prstGeom prst="rect">
                      <a:avLst/>
                    </a:prstGeom>
                    <a:noFill/>
                  </pic:spPr>
                </pic:pic>
              </a:graphicData>
            </a:graphic>
          </wp:inline>
        </w:drawing>
      </w:r>
    </w:p>
    <w:p w:rsidR="00E61610" w:rsidRPr="000C550D" w:rsidRDefault="00E61610"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 xml:space="preserve">Основные направления бюджетной, налоговой и таможенно-тарифной политики, которые ежегодно формирует Минфин России при участии Федеральной налоговой службы, </w:t>
      </w:r>
      <w:proofErr w:type="gramStart"/>
      <w:r w:rsidRPr="000C550D">
        <w:rPr>
          <w:rFonts w:ascii="Times New Roman" w:hAnsi="Times New Roman" w:cs="Times New Roman"/>
          <w:sz w:val="32"/>
          <w:szCs w:val="32"/>
        </w:rPr>
        <w:t>предусматривают</w:t>
      </w:r>
      <w:proofErr w:type="gramEnd"/>
      <w:r w:rsidRPr="000C550D">
        <w:rPr>
          <w:rFonts w:ascii="Times New Roman" w:hAnsi="Times New Roman" w:cs="Times New Roman"/>
          <w:sz w:val="32"/>
          <w:szCs w:val="32"/>
        </w:rPr>
        <w:t xml:space="preserve"> в том числе мероприятия по совершенствованию налогообложения имущества. </w:t>
      </w:r>
      <w:bookmarkStart w:id="0" w:name="_GoBack"/>
      <w:bookmarkEnd w:id="0"/>
    </w:p>
    <w:p w:rsidR="00E61610" w:rsidRDefault="00E61610"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 xml:space="preserve">Последние направлены на продолжение </w:t>
      </w:r>
      <w:proofErr w:type="spellStart"/>
      <w:r w:rsidRPr="000C550D">
        <w:rPr>
          <w:rFonts w:ascii="Times New Roman" w:hAnsi="Times New Roman" w:cs="Times New Roman"/>
          <w:sz w:val="32"/>
          <w:szCs w:val="32"/>
        </w:rPr>
        <w:t>проактивного</w:t>
      </w:r>
      <w:proofErr w:type="spellEnd"/>
      <w:r w:rsidRPr="000C550D">
        <w:rPr>
          <w:rFonts w:ascii="Times New Roman" w:hAnsi="Times New Roman" w:cs="Times New Roman"/>
          <w:sz w:val="32"/>
          <w:szCs w:val="32"/>
        </w:rPr>
        <w:t xml:space="preserve"> администрирования, сопровождающегося снижением административных издержек на оформление и представление налоговой отчетности, а также на развитие принципов  </w:t>
      </w:r>
      <w:proofErr w:type="spellStart"/>
      <w:r w:rsidRPr="000C550D">
        <w:rPr>
          <w:rFonts w:ascii="Times New Roman" w:hAnsi="Times New Roman" w:cs="Times New Roman"/>
          <w:sz w:val="32"/>
          <w:szCs w:val="32"/>
        </w:rPr>
        <w:t>транспарентного</w:t>
      </w:r>
      <w:proofErr w:type="spellEnd"/>
      <w:r w:rsidRPr="000C550D">
        <w:rPr>
          <w:rFonts w:ascii="Times New Roman" w:hAnsi="Times New Roman" w:cs="Times New Roman"/>
          <w:sz w:val="32"/>
          <w:szCs w:val="32"/>
        </w:rPr>
        <w:t xml:space="preserve"> и бесконфликтного взаимодействия участников налоговых правоотношений, нацеленных на минимизацию споров.</w:t>
      </w:r>
    </w:p>
    <w:p w:rsidR="00454A2D" w:rsidRDefault="00454A2D" w:rsidP="006005E4">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52C7337F">
            <wp:extent cx="4572635" cy="25723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34162E" w:rsidRPr="000C550D" w:rsidRDefault="0034162E" w:rsidP="0034162E">
      <w:pPr>
        <w:ind w:firstLine="567"/>
        <w:jc w:val="both"/>
        <w:rPr>
          <w:rFonts w:ascii="Times New Roman" w:hAnsi="Times New Roman" w:cs="Times New Roman"/>
          <w:sz w:val="32"/>
          <w:szCs w:val="32"/>
        </w:rPr>
      </w:pPr>
      <w:proofErr w:type="gramStart"/>
      <w:r>
        <w:rPr>
          <w:rFonts w:ascii="Times New Roman" w:hAnsi="Times New Roman" w:cs="Times New Roman"/>
          <w:b/>
          <w:sz w:val="32"/>
          <w:szCs w:val="32"/>
        </w:rPr>
        <w:t xml:space="preserve">Так, </w:t>
      </w:r>
      <w:r w:rsidRPr="0034162E">
        <w:rPr>
          <w:rFonts w:ascii="Times New Roman" w:hAnsi="Times New Roman" w:cs="Times New Roman"/>
          <w:b/>
          <w:sz w:val="32"/>
          <w:szCs w:val="32"/>
        </w:rPr>
        <w:t>Федеральный закон от 02.07.2021 № 305-ФЗ</w:t>
      </w:r>
      <w:r w:rsidRPr="0034162E">
        <w:rPr>
          <w:rFonts w:ascii="Times New Roman" w:hAnsi="Times New Roman" w:cs="Times New Roman"/>
          <w:sz w:val="32"/>
          <w:szCs w:val="32"/>
        </w:rPr>
        <w:t xml:space="preserve">  «О внесении изменений в части первую и вторую Налогового кодекса Российской Федерации и отдельные законодательные</w:t>
      </w:r>
      <w:r w:rsidR="002A42AD">
        <w:rPr>
          <w:rFonts w:ascii="Times New Roman" w:hAnsi="Times New Roman" w:cs="Times New Roman"/>
          <w:sz w:val="32"/>
          <w:szCs w:val="32"/>
        </w:rPr>
        <w:t xml:space="preserve"> акты Российской Федерации» </w:t>
      </w:r>
      <w:r w:rsidRPr="0034162E">
        <w:rPr>
          <w:rFonts w:ascii="Times New Roman" w:hAnsi="Times New Roman" w:cs="Times New Roman"/>
          <w:sz w:val="32"/>
          <w:szCs w:val="32"/>
        </w:rPr>
        <w:t xml:space="preserve">направлен на совершенствование налогообложения в </w:t>
      </w:r>
      <w:r w:rsidRPr="0034162E">
        <w:rPr>
          <w:rFonts w:ascii="Times New Roman" w:hAnsi="Times New Roman" w:cs="Times New Roman"/>
          <w:sz w:val="32"/>
          <w:szCs w:val="32"/>
        </w:rPr>
        <w:lastRenderedPageBreak/>
        <w:t>различных сферах, вкл</w:t>
      </w:r>
      <w:r w:rsidR="005C4439">
        <w:rPr>
          <w:rFonts w:ascii="Times New Roman" w:hAnsi="Times New Roman" w:cs="Times New Roman"/>
          <w:sz w:val="32"/>
          <w:szCs w:val="32"/>
        </w:rPr>
        <w:t xml:space="preserve">ючая налогообложение имущества и </w:t>
      </w:r>
      <w:r w:rsidRPr="0034162E">
        <w:rPr>
          <w:rFonts w:ascii="Times New Roman" w:hAnsi="Times New Roman" w:cs="Times New Roman"/>
          <w:sz w:val="32"/>
          <w:szCs w:val="32"/>
        </w:rPr>
        <w:t xml:space="preserve">продолжает реализуемое с 2019 года направление на внедрение </w:t>
      </w:r>
      <w:proofErr w:type="spellStart"/>
      <w:r w:rsidRPr="0034162E">
        <w:rPr>
          <w:rFonts w:ascii="Times New Roman" w:hAnsi="Times New Roman" w:cs="Times New Roman"/>
          <w:sz w:val="32"/>
          <w:szCs w:val="32"/>
        </w:rPr>
        <w:t>проактивного</w:t>
      </w:r>
      <w:proofErr w:type="spellEnd"/>
      <w:r w:rsidRPr="0034162E">
        <w:rPr>
          <w:rFonts w:ascii="Times New Roman" w:hAnsi="Times New Roman" w:cs="Times New Roman"/>
          <w:sz w:val="32"/>
          <w:szCs w:val="32"/>
        </w:rPr>
        <w:t xml:space="preserve"> налогового администрирования, заключающегося в сокращении излишней налогово-бухгалтерской отчетности и минимизации взаимодействия налоговых органов по фискальным (проверочным</w:t>
      </w:r>
      <w:proofErr w:type="gramEnd"/>
      <w:r w:rsidRPr="0034162E">
        <w:rPr>
          <w:rFonts w:ascii="Times New Roman" w:hAnsi="Times New Roman" w:cs="Times New Roman"/>
          <w:sz w:val="32"/>
          <w:szCs w:val="32"/>
        </w:rPr>
        <w:t xml:space="preserve">) «трекам» с добросовестными налогоплательщиками. </w:t>
      </w:r>
    </w:p>
    <w:p w:rsidR="00E270B9" w:rsidRPr="000C550D" w:rsidRDefault="00E270B9" w:rsidP="006005E4">
      <w:pPr>
        <w:ind w:firstLine="567"/>
        <w:jc w:val="both"/>
        <w:rPr>
          <w:rFonts w:ascii="Times New Roman" w:hAnsi="Times New Roman" w:cs="Times New Roman"/>
          <w:b/>
          <w:sz w:val="32"/>
          <w:szCs w:val="32"/>
        </w:rPr>
      </w:pPr>
      <w:r w:rsidRPr="000C550D">
        <w:rPr>
          <w:rFonts w:ascii="Times New Roman" w:hAnsi="Times New Roman" w:cs="Times New Roman"/>
          <w:b/>
          <w:sz w:val="32"/>
          <w:szCs w:val="32"/>
        </w:rPr>
        <w:t>Направления совершенствования налога на имущество организаций</w:t>
      </w:r>
    </w:p>
    <w:p w:rsidR="00157557" w:rsidRDefault="00157557" w:rsidP="006005E4">
      <w:pPr>
        <w:ind w:firstLine="567"/>
        <w:jc w:val="both"/>
        <w:rPr>
          <w:rFonts w:ascii="Times New Roman" w:hAnsi="Times New Roman" w:cs="Times New Roman"/>
          <w:sz w:val="32"/>
          <w:szCs w:val="32"/>
          <w:highlight w:val="yellow"/>
        </w:rPr>
      </w:pPr>
      <w:r>
        <w:rPr>
          <w:rFonts w:ascii="Times New Roman" w:hAnsi="Times New Roman" w:cs="Times New Roman"/>
          <w:noProof/>
          <w:sz w:val="32"/>
          <w:szCs w:val="32"/>
          <w:lang w:eastAsia="ru-RU"/>
        </w:rPr>
        <w:drawing>
          <wp:inline distT="0" distB="0" distL="0" distR="0" wp14:anchorId="1DD16633">
            <wp:extent cx="4572635" cy="257238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2A5D6F" w:rsidRDefault="00E270B9"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Как видим, оч</w:t>
      </w:r>
      <w:r w:rsidR="00050983" w:rsidRPr="000C550D">
        <w:rPr>
          <w:rFonts w:ascii="Times New Roman" w:hAnsi="Times New Roman" w:cs="Times New Roman"/>
          <w:sz w:val="32"/>
          <w:szCs w:val="32"/>
        </w:rPr>
        <w:t>ередной шаг в совершенство</w:t>
      </w:r>
      <w:r w:rsidRPr="000C550D">
        <w:rPr>
          <w:rFonts w:ascii="Times New Roman" w:hAnsi="Times New Roman" w:cs="Times New Roman"/>
          <w:sz w:val="32"/>
          <w:szCs w:val="32"/>
        </w:rPr>
        <w:t>вании налогообложения имущества — переход</w:t>
      </w:r>
      <w:r w:rsidR="00050983" w:rsidRPr="000C550D">
        <w:rPr>
          <w:rFonts w:ascii="Times New Roman" w:hAnsi="Times New Roman" w:cs="Times New Roman"/>
          <w:sz w:val="32"/>
          <w:szCs w:val="32"/>
        </w:rPr>
        <w:t xml:space="preserve"> </w:t>
      </w:r>
      <w:r w:rsidRPr="000C550D">
        <w:rPr>
          <w:rFonts w:ascii="Times New Roman" w:hAnsi="Times New Roman" w:cs="Times New Roman"/>
          <w:sz w:val="32"/>
          <w:szCs w:val="32"/>
        </w:rPr>
        <w:t xml:space="preserve">к </w:t>
      </w:r>
      <w:proofErr w:type="spellStart"/>
      <w:r w:rsidRPr="000C550D">
        <w:rPr>
          <w:rFonts w:ascii="Times New Roman" w:hAnsi="Times New Roman" w:cs="Times New Roman"/>
          <w:sz w:val="32"/>
          <w:szCs w:val="32"/>
        </w:rPr>
        <w:t>бездекла</w:t>
      </w:r>
      <w:r w:rsidR="00050983" w:rsidRPr="000C550D">
        <w:rPr>
          <w:rFonts w:ascii="Times New Roman" w:hAnsi="Times New Roman" w:cs="Times New Roman"/>
          <w:sz w:val="32"/>
          <w:szCs w:val="32"/>
        </w:rPr>
        <w:t>рационному</w:t>
      </w:r>
      <w:proofErr w:type="spellEnd"/>
      <w:r w:rsidR="00050983" w:rsidRPr="000C550D">
        <w:rPr>
          <w:rFonts w:ascii="Times New Roman" w:hAnsi="Times New Roman" w:cs="Times New Roman"/>
          <w:sz w:val="32"/>
          <w:szCs w:val="32"/>
        </w:rPr>
        <w:t xml:space="preserve"> порядку администрирования налога на имущество организаций в отношении объек</w:t>
      </w:r>
      <w:r w:rsidRPr="000C550D">
        <w:rPr>
          <w:rFonts w:ascii="Times New Roman" w:hAnsi="Times New Roman" w:cs="Times New Roman"/>
          <w:sz w:val="32"/>
          <w:szCs w:val="32"/>
        </w:rPr>
        <w:t>тов, налоговая база по которым</w:t>
      </w:r>
      <w:r w:rsidR="00050983" w:rsidRPr="000C550D">
        <w:rPr>
          <w:rFonts w:ascii="Times New Roman" w:hAnsi="Times New Roman" w:cs="Times New Roman"/>
          <w:sz w:val="32"/>
          <w:szCs w:val="32"/>
        </w:rPr>
        <w:t xml:space="preserve"> определяется как их кадастровая стоимость. Для рассматри</w:t>
      </w:r>
      <w:r w:rsidRPr="000C550D">
        <w:rPr>
          <w:rFonts w:ascii="Times New Roman" w:hAnsi="Times New Roman" w:cs="Times New Roman"/>
          <w:sz w:val="32"/>
          <w:szCs w:val="32"/>
        </w:rPr>
        <w:t>ваемых объектов, как и в случае</w:t>
      </w:r>
      <w:r w:rsidR="00050983" w:rsidRPr="000C550D">
        <w:rPr>
          <w:rFonts w:ascii="Times New Roman" w:hAnsi="Times New Roman" w:cs="Times New Roman"/>
          <w:sz w:val="32"/>
          <w:szCs w:val="32"/>
        </w:rPr>
        <w:t xml:space="preserve"> </w:t>
      </w:r>
      <w:r w:rsidRPr="000C550D">
        <w:rPr>
          <w:rFonts w:ascii="Times New Roman" w:hAnsi="Times New Roman" w:cs="Times New Roman"/>
          <w:sz w:val="32"/>
          <w:szCs w:val="32"/>
        </w:rPr>
        <w:t>с транспортными средствами и</w:t>
      </w:r>
      <w:r w:rsidR="00050983" w:rsidRPr="000C550D">
        <w:rPr>
          <w:rFonts w:ascii="Times New Roman" w:hAnsi="Times New Roman" w:cs="Times New Roman"/>
          <w:sz w:val="32"/>
          <w:szCs w:val="32"/>
        </w:rPr>
        <w:t xml:space="preserve"> </w:t>
      </w:r>
      <w:r w:rsidRPr="000C550D">
        <w:rPr>
          <w:rFonts w:ascii="Times New Roman" w:hAnsi="Times New Roman" w:cs="Times New Roman"/>
          <w:sz w:val="32"/>
          <w:szCs w:val="32"/>
        </w:rPr>
        <w:t>земельными участками, целью</w:t>
      </w:r>
      <w:r w:rsidR="00050983" w:rsidRPr="000C550D">
        <w:rPr>
          <w:rFonts w:ascii="Times New Roman" w:hAnsi="Times New Roman" w:cs="Times New Roman"/>
          <w:sz w:val="32"/>
          <w:szCs w:val="32"/>
        </w:rPr>
        <w:t xml:space="preserve"> внедрения такого порядка яв</w:t>
      </w:r>
      <w:r w:rsidRPr="000C550D">
        <w:rPr>
          <w:rFonts w:ascii="Times New Roman" w:hAnsi="Times New Roman" w:cs="Times New Roman"/>
          <w:sz w:val="32"/>
          <w:szCs w:val="32"/>
        </w:rPr>
        <w:t>ляется максимальное приближение выявления недоимки по</w:t>
      </w:r>
      <w:r w:rsidR="00050983" w:rsidRPr="000C550D">
        <w:rPr>
          <w:rFonts w:ascii="Times New Roman" w:hAnsi="Times New Roman" w:cs="Times New Roman"/>
          <w:sz w:val="32"/>
          <w:szCs w:val="32"/>
        </w:rPr>
        <w:t xml:space="preserve"> </w:t>
      </w:r>
      <w:r w:rsidRPr="000C550D">
        <w:rPr>
          <w:rFonts w:ascii="Times New Roman" w:hAnsi="Times New Roman" w:cs="Times New Roman"/>
          <w:sz w:val="32"/>
          <w:szCs w:val="32"/>
        </w:rPr>
        <w:t>налогу к сроку его уплаты, сопровождающееся отмено</w:t>
      </w:r>
      <w:r w:rsidR="00050983" w:rsidRPr="000C550D">
        <w:rPr>
          <w:rFonts w:ascii="Times New Roman" w:hAnsi="Times New Roman" w:cs="Times New Roman"/>
          <w:sz w:val="32"/>
          <w:szCs w:val="32"/>
        </w:rPr>
        <w:t>й представления налоговой отчетно</w:t>
      </w:r>
      <w:r w:rsidRPr="000C550D">
        <w:rPr>
          <w:rFonts w:ascii="Times New Roman" w:hAnsi="Times New Roman" w:cs="Times New Roman"/>
          <w:sz w:val="32"/>
          <w:szCs w:val="32"/>
        </w:rPr>
        <w:t xml:space="preserve">сти и камеральных налоговых проверок. </w:t>
      </w:r>
    </w:p>
    <w:p w:rsidR="006005E4" w:rsidRPr="006005E4" w:rsidRDefault="006005E4" w:rsidP="006005E4">
      <w:pPr>
        <w:ind w:firstLine="567"/>
        <w:jc w:val="both"/>
        <w:rPr>
          <w:rFonts w:ascii="Times New Roman" w:hAnsi="Times New Roman" w:cs="Times New Roman"/>
          <w:sz w:val="32"/>
          <w:szCs w:val="32"/>
        </w:rPr>
      </w:pPr>
      <w:r>
        <w:rPr>
          <w:rFonts w:ascii="Times New Roman" w:hAnsi="Times New Roman" w:cs="Times New Roman"/>
          <w:sz w:val="32"/>
          <w:szCs w:val="32"/>
        </w:rPr>
        <w:t>П</w:t>
      </w:r>
      <w:r w:rsidRPr="006005E4">
        <w:rPr>
          <w:rFonts w:ascii="Times New Roman" w:hAnsi="Times New Roman" w:cs="Times New Roman"/>
          <w:sz w:val="32"/>
          <w:szCs w:val="32"/>
        </w:rPr>
        <w:t xml:space="preserve">ункт 6 статьи 386 Налогового кодекса Российской Федерации (в редакции Федерального закона от 02.07.2021 № 305-ФЗ), предусматривающий, что налогоплательщики - российские организации не включают в налоговую декларацию по налогу на имущество организаций сведения об объектах налогообложения, налоговая база по которым </w:t>
      </w:r>
      <w:proofErr w:type="gramStart"/>
      <w:r w:rsidRPr="006005E4">
        <w:rPr>
          <w:rFonts w:ascii="Times New Roman" w:hAnsi="Times New Roman" w:cs="Times New Roman"/>
          <w:sz w:val="32"/>
          <w:szCs w:val="32"/>
        </w:rPr>
        <w:t>определяет</w:t>
      </w:r>
      <w:r>
        <w:rPr>
          <w:rFonts w:ascii="Times New Roman" w:hAnsi="Times New Roman" w:cs="Times New Roman"/>
          <w:sz w:val="32"/>
          <w:szCs w:val="32"/>
        </w:rPr>
        <w:t>ся</w:t>
      </w:r>
      <w:proofErr w:type="gramEnd"/>
      <w:r>
        <w:rPr>
          <w:rFonts w:ascii="Times New Roman" w:hAnsi="Times New Roman" w:cs="Times New Roman"/>
          <w:sz w:val="32"/>
          <w:szCs w:val="32"/>
        </w:rPr>
        <w:t xml:space="preserve"> как их кадастровая </w:t>
      </w:r>
      <w:r>
        <w:rPr>
          <w:rFonts w:ascii="Times New Roman" w:hAnsi="Times New Roman" w:cs="Times New Roman"/>
          <w:sz w:val="32"/>
          <w:szCs w:val="32"/>
        </w:rPr>
        <w:lastRenderedPageBreak/>
        <w:t>стоимость</w:t>
      </w:r>
      <w:r w:rsidRPr="006005E4">
        <w:rPr>
          <w:rFonts w:ascii="Times New Roman" w:hAnsi="Times New Roman" w:cs="Times New Roman"/>
          <w:sz w:val="32"/>
          <w:szCs w:val="32"/>
        </w:rPr>
        <w:t xml:space="preserve"> вступает в силу </w:t>
      </w:r>
      <w:r>
        <w:rPr>
          <w:rFonts w:ascii="Times New Roman" w:hAnsi="Times New Roman" w:cs="Times New Roman"/>
          <w:sz w:val="32"/>
          <w:szCs w:val="32"/>
        </w:rPr>
        <w:t>с</w:t>
      </w:r>
      <w:r w:rsidRPr="006005E4">
        <w:rPr>
          <w:rFonts w:ascii="Times New Roman" w:hAnsi="Times New Roman" w:cs="Times New Roman"/>
          <w:sz w:val="32"/>
          <w:szCs w:val="32"/>
        </w:rPr>
        <w:t xml:space="preserve"> </w:t>
      </w:r>
      <w:r w:rsidR="002A42AD" w:rsidRPr="002A42AD">
        <w:rPr>
          <w:rFonts w:ascii="Times New Roman" w:hAnsi="Times New Roman" w:cs="Times New Roman"/>
          <w:sz w:val="32"/>
          <w:szCs w:val="32"/>
        </w:rPr>
        <w:t>1 января 2023 г. (за налоговый период 2022 года и последующие периоды)</w:t>
      </w:r>
      <w:r w:rsidR="002A42AD">
        <w:rPr>
          <w:rFonts w:ascii="Times New Roman" w:hAnsi="Times New Roman" w:cs="Times New Roman"/>
          <w:sz w:val="32"/>
          <w:szCs w:val="32"/>
        </w:rPr>
        <w:t>.</w:t>
      </w:r>
    </w:p>
    <w:p w:rsidR="006005E4" w:rsidRPr="006005E4" w:rsidRDefault="006005E4" w:rsidP="006005E4">
      <w:pPr>
        <w:ind w:firstLine="567"/>
        <w:jc w:val="both"/>
        <w:rPr>
          <w:rFonts w:ascii="Times New Roman" w:hAnsi="Times New Roman" w:cs="Times New Roman"/>
          <w:sz w:val="32"/>
          <w:szCs w:val="32"/>
        </w:rPr>
      </w:pPr>
      <w:r w:rsidRPr="006005E4">
        <w:rPr>
          <w:rFonts w:ascii="Times New Roman" w:hAnsi="Times New Roman" w:cs="Times New Roman"/>
          <w:sz w:val="32"/>
          <w:szCs w:val="32"/>
        </w:rPr>
        <w:t>В случае</w:t>
      </w:r>
      <w:proofErr w:type="gramStart"/>
      <w:r w:rsidRPr="006005E4">
        <w:rPr>
          <w:rFonts w:ascii="Times New Roman" w:hAnsi="Times New Roman" w:cs="Times New Roman"/>
          <w:sz w:val="32"/>
          <w:szCs w:val="32"/>
        </w:rPr>
        <w:t>,</w:t>
      </w:r>
      <w:proofErr w:type="gramEnd"/>
      <w:r w:rsidRPr="006005E4">
        <w:rPr>
          <w:rFonts w:ascii="Times New Roman" w:hAnsi="Times New Roman" w:cs="Times New Roman"/>
          <w:sz w:val="32"/>
          <w:szCs w:val="32"/>
        </w:rPr>
        <w:t xml:space="preserve"> если у налогоплательщика - российской организации в истекшем налоговом периоде имелись только такие объекты налогообложения, налоговая декларация по налогу не представляется.</w:t>
      </w:r>
    </w:p>
    <w:p w:rsidR="00AA0A45" w:rsidRDefault="00AA0A45" w:rsidP="00613456">
      <w:pPr>
        <w:spacing w:after="120"/>
        <w:ind w:firstLine="567"/>
        <w:jc w:val="both"/>
        <w:rPr>
          <w:rFonts w:ascii="Times New Roman" w:hAnsi="Times New Roman" w:cs="Times New Roman"/>
          <w:sz w:val="32"/>
          <w:szCs w:val="32"/>
        </w:rPr>
      </w:pPr>
      <w:r w:rsidRPr="00AA0A45">
        <w:rPr>
          <w:rFonts w:ascii="Times New Roman" w:hAnsi="Times New Roman" w:cs="Times New Roman"/>
          <w:sz w:val="32"/>
          <w:szCs w:val="32"/>
        </w:rPr>
        <w:t xml:space="preserve">С учетом этого будут применяться три схемы налогового контроля: </w:t>
      </w:r>
    </w:p>
    <w:p w:rsidR="00AA0A45" w:rsidRDefault="002A42AD" w:rsidP="00613456">
      <w:pPr>
        <w:spacing w:after="240"/>
        <w:ind w:firstLine="567"/>
        <w:jc w:val="both"/>
        <w:rPr>
          <w:rFonts w:ascii="Times New Roman" w:hAnsi="Times New Roman" w:cs="Times New Roman"/>
          <w:sz w:val="32"/>
          <w:szCs w:val="32"/>
        </w:rPr>
      </w:pPr>
      <w:r>
        <w:rPr>
          <w:rFonts w:ascii="Times New Roman" w:hAnsi="Times New Roman" w:cs="Times New Roman"/>
          <w:sz w:val="32"/>
          <w:szCs w:val="32"/>
        </w:rPr>
        <w:t xml:space="preserve">- </w:t>
      </w:r>
      <w:r w:rsidR="00AA0A45" w:rsidRPr="00AA0A45">
        <w:rPr>
          <w:rFonts w:ascii="Times New Roman" w:hAnsi="Times New Roman" w:cs="Times New Roman"/>
          <w:sz w:val="32"/>
          <w:szCs w:val="32"/>
        </w:rPr>
        <w:t xml:space="preserve">«классическая», основанная на представляемой в налоговый орган налоговой отчетности и ее камеральной налоговой проверке (в отношении объектов, налоговая база по которым определяется исходя из среднегодовой стоимости, а также в отношении всех объектов налогообложения иностранных организаций); </w:t>
      </w:r>
    </w:p>
    <w:p w:rsidR="00AA0A45" w:rsidRDefault="002A42AD" w:rsidP="00613456">
      <w:pPr>
        <w:spacing w:after="240"/>
        <w:ind w:firstLine="567"/>
        <w:jc w:val="both"/>
        <w:rPr>
          <w:rFonts w:ascii="Times New Roman" w:hAnsi="Times New Roman" w:cs="Times New Roman"/>
          <w:sz w:val="32"/>
          <w:szCs w:val="32"/>
        </w:rPr>
      </w:pPr>
      <w:r>
        <w:rPr>
          <w:rFonts w:ascii="Times New Roman" w:hAnsi="Times New Roman" w:cs="Times New Roman"/>
          <w:sz w:val="32"/>
          <w:szCs w:val="32"/>
        </w:rPr>
        <w:t xml:space="preserve">- </w:t>
      </w:r>
      <w:proofErr w:type="spellStart"/>
      <w:r w:rsidR="00AA0A45" w:rsidRPr="00AA0A45">
        <w:rPr>
          <w:rFonts w:ascii="Times New Roman" w:hAnsi="Times New Roman" w:cs="Times New Roman"/>
          <w:sz w:val="32"/>
          <w:szCs w:val="32"/>
        </w:rPr>
        <w:t>проактивное</w:t>
      </w:r>
      <w:proofErr w:type="spellEnd"/>
      <w:r w:rsidR="00AA0A45" w:rsidRPr="00AA0A45">
        <w:rPr>
          <w:rFonts w:ascii="Times New Roman" w:hAnsi="Times New Roman" w:cs="Times New Roman"/>
          <w:sz w:val="32"/>
          <w:szCs w:val="32"/>
        </w:rPr>
        <w:t xml:space="preserve"> начисление налога с направлением сообщений об исчисленной налоговым органом сумме налога (для российских организаций в отношении объектов, облагаемых исходя из кадастровой стоимости); </w:t>
      </w:r>
    </w:p>
    <w:p w:rsidR="00AA0A45" w:rsidRDefault="002A42AD" w:rsidP="00613456">
      <w:pPr>
        <w:spacing w:after="240"/>
        <w:ind w:firstLine="567"/>
        <w:jc w:val="both"/>
        <w:rPr>
          <w:rFonts w:ascii="Times New Roman" w:hAnsi="Times New Roman" w:cs="Times New Roman"/>
          <w:sz w:val="32"/>
          <w:szCs w:val="32"/>
        </w:rPr>
      </w:pPr>
      <w:r>
        <w:rPr>
          <w:rFonts w:ascii="Times New Roman" w:hAnsi="Times New Roman" w:cs="Times New Roman"/>
          <w:sz w:val="32"/>
          <w:szCs w:val="32"/>
        </w:rPr>
        <w:t xml:space="preserve">- </w:t>
      </w:r>
      <w:proofErr w:type="spellStart"/>
      <w:r w:rsidR="00AA0A45" w:rsidRPr="00AA0A45">
        <w:rPr>
          <w:rFonts w:ascii="Times New Roman" w:hAnsi="Times New Roman" w:cs="Times New Roman"/>
          <w:sz w:val="32"/>
          <w:szCs w:val="32"/>
        </w:rPr>
        <w:t>проактивное</w:t>
      </w:r>
      <w:proofErr w:type="spellEnd"/>
      <w:r w:rsidR="00AA0A45" w:rsidRPr="00AA0A45">
        <w:rPr>
          <w:rFonts w:ascii="Times New Roman" w:hAnsi="Times New Roman" w:cs="Times New Roman"/>
          <w:sz w:val="32"/>
          <w:szCs w:val="32"/>
        </w:rPr>
        <w:t xml:space="preserve"> начисление без направления указанных сообщений (в случае непредставления налоговой декларации </w:t>
      </w:r>
      <w:proofErr w:type="gramStart"/>
      <w:r w:rsidR="00AA0A45" w:rsidRPr="00AA0A45">
        <w:rPr>
          <w:rFonts w:ascii="Times New Roman" w:hAnsi="Times New Roman" w:cs="Times New Roman"/>
          <w:sz w:val="32"/>
          <w:szCs w:val="32"/>
        </w:rPr>
        <w:t>налогоплательщиком—иностранной</w:t>
      </w:r>
      <w:proofErr w:type="gramEnd"/>
      <w:r w:rsidR="00AA0A45" w:rsidRPr="00AA0A45">
        <w:rPr>
          <w:rFonts w:ascii="Times New Roman" w:hAnsi="Times New Roman" w:cs="Times New Roman"/>
          <w:sz w:val="32"/>
          <w:szCs w:val="32"/>
        </w:rPr>
        <w:t xml:space="preserve"> организацией, не осуществляющей деятельность в Российской Федерации через постоянное представительство).</w:t>
      </w:r>
    </w:p>
    <w:p w:rsidR="00613456" w:rsidRDefault="00613456" w:rsidP="00613456">
      <w:pPr>
        <w:spacing w:after="120"/>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0915EFE5">
            <wp:extent cx="4572635" cy="25730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rsidR="001367FC" w:rsidRDefault="001367FC" w:rsidP="006005E4">
      <w:pPr>
        <w:ind w:firstLine="567"/>
        <w:jc w:val="both"/>
        <w:rPr>
          <w:rFonts w:ascii="Times New Roman" w:hAnsi="Times New Roman" w:cs="Times New Roman"/>
          <w:sz w:val="32"/>
          <w:szCs w:val="32"/>
        </w:rPr>
      </w:pPr>
      <w:proofErr w:type="gramStart"/>
      <w:r w:rsidRPr="001367FC">
        <w:rPr>
          <w:rFonts w:ascii="Times New Roman" w:hAnsi="Times New Roman" w:cs="Times New Roman"/>
          <w:sz w:val="32"/>
          <w:szCs w:val="32"/>
        </w:rPr>
        <w:lastRenderedPageBreak/>
        <w:t>Новая форма налоговой декларации по налогу на имущество организаций утверждена приказом ФНС России от 09.08.2021 № ЕД-7-21/739@ «О внесении изменений в приказ Федеральной налоговой службы от 14.08.2019 № СА-7-21/405@ «Об утверждении формы и формата представления налоговой декларации по налогу на имущество организаций в электронной форме и порядка ее заполнения, а также о признании утратившими силу приказов Федеральной налоговой службы от</w:t>
      </w:r>
      <w:proofErr w:type="gramEnd"/>
      <w:r w:rsidRPr="001367FC">
        <w:rPr>
          <w:rFonts w:ascii="Times New Roman" w:hAnsi="Times New Roman" w:cs="Times New Roman"/>
          <w:sz w:val="32"/>
          <w:szCs w:val="32"/>
        </w:rPr>
        <w:t xml:space="preserve"> 31.03.2017 № ММВ-7-21/271@ и от 04.10.2018 № ММВ-7-21/575@» </w:t>
      </w:r>
      <w:r w:rsidRPr="005C4439">
        <w:rPr>
          <w:rFonts w:ascii="Times New Roman" w:hAnsi="Times New Roman" w:cs="Times New Roman"/>
          <w:sz w:val="32"/>
          <w:szCs w:val="32"/>
          <w:u w:val="single"/>
        </w:rPr>
        <w:t>Приказ вступает в силу с 01.01.2023.</w:t>
      </w:r>
      <w:r w:rsidRPr="001367FC">
        <w:rPr>
          <w:rFonts w:ascii="Times New Roman" w:hAnsi="Times New Roman" w:cs="Times New Roman"/>
          <w:sz w:val="32"/>
          <w:szCs w:val="32"/>
        </w:rPr>
        <w:t xml:space="preserve"> Форма декларации и Порядок приведены в соответствие со вступающим в силу с 2023 г. пунктом 6 статьи 386 Налогового кодекса Российской Федерации, согласно которому налогоплательщики - российские организации не включают в декларацию сведения об объектах налогообложения, налоговая база по которым определяется как их кадастровая стоимость.</w:t>
      </w:r>
    </w:p>
    <w:p w:rsidR="00157557" w:rsidRDefault="00157557" w:rsidP="006005E4">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3F525BB8" wp14:editId="55956D4C">
            <wp:extent cx="4572635" cy="257238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9E40B4" w:rsidRPr="009E40B4" w:rsidRDefault="009E40B4" w:rsidP="009E40B4">
      <w:pPr>
        <w:ind w:firstLine="567"/>
        <w:jc w:val="both"/>
        <w:rPr>
          <w:rFonts w:ascii="Times New Roman" w:hAnsi="Times New Roman" w:cs="Times New Roman"/>
          <w:sz w:val="32"/>
          <w:szCs w:val="32"/>
        </w:rPr>
      </w:pPr>
      <w:r w:rsidRPr="009E40B4">
        <w:rPr>
          <w:rFonts w:ascii="Times New Roman" w:hAnsi="Times New Roman" w:cs="Times New Roman"/>
          <w:sz w:val="32"/>
          <w:szCs w:val="32"/>
        </w:rPr>
        <w:t>Статьей 1.1. Закона Красноярского края от 08.11.2007 № 3-674 «О налоге на имущество организаций» «Особенности определения налоговой базы в отношении отдельных объектов недвижимого имущества», вступившей в силу с 01.01.2021 года определено, что налоговая база по налогу на имущество организаций определяется как кадастровая стоимость имущества в отношении следующих видов недвижимого имущества, признаваемого объектом налогообложения:</w:t>
      </w:r>
    </w:p>
    <w:p w:rsidR="009E40B4" w:rsidRPr="009E40B4" w:rsidRDefault="009E40B4" w:rsidP="009E40B4">
      <w:pPr>
        <w:ind w:firstLine="567"/>
        <w:jc w:val="both"/>
        <w:rPr>
          <w:rFonts w:ascii="Times New Roman" w:hAnsi="Times New Roman" w:cs="Times New Roman"/>
          <w:sz w:val="32"/>
          <w:szCs w:val="32"/>
        </w:rPr>
      </w:pPr>
      <w:r w:rsidRPr="009E40B4">
        <w:rPr>
          <w:rFonts w:ascii="Times New Roman" w:hAnsi="Times New Roman" w:cs="Times New Roman"/>
          <w:sz w:val="32"/>
          <w:szCs w:val="32"/>
        </w:rPr>
        <w:t xml:space="preserve">1) объектов недвижимого имущества иностранных организаций, не осуществляющих деятельности в Российской Федерации через </w:t>
      </w:r>
      <w:r w:rsidRPr="009E40B4">
        <w:rPr>
          <w:rFonts w:ascii="Times New Roman" w:hAnsi="Times New Roman" w:cs="Times New Roman"/>
          <w:sz w:val="32"/>
          <w:szCs w:val="32"/>
        </w:rPr>
        <w:lastRenderedPageBreak/>
        <w:t>постоянные представительства, а также объектов недвижимого имущества иностранных организаций, не относящихся к деятельности данных организаций в Российской Федерации через постоянные представительства;</w:t>
      </w:r>
    </w:p>
    <w:p w:rsidR="009E40B4" w:rsidRPr="009E40B4" w:rsidRDefault="009E40B4" w:rsidP="009E40B4">
      <w:pPr>
        <w:ind w:firstLine="567"/>
        <w:jc w:val="both"/>
        <w:rPr>
          <w:rFonts w:ascii="Times New Roman" w:hAnsi="Times New Roman" w:cs="Times New Roman"/>
          <w:sz w:val="32"/>
          <w:szCs w:val="32"/>
        </w:rPr>
      </w:pPr>
      <w:r w:rsidRPr="009E40B4">
        <w:rPr>
          <w:rFonts w:ascii="Times New Roman" w:hAnsi="Times New Roman" w:cs="Times New Roman"/>
          <w:sz w:val="32"/>
          <w:szCs w:val="32"/>
        </w:rPr>
        <w:t xml:space="preserve">2) жилых помещений, гаражей, </w:t>
      </w:r>
      <w:proofErr w:type="spellStart"/>
      <w:r w:rsidRPr="009E40B4">
        <w:rPr>
          <w:rFonts w:ascii="Times New Roman" w:hAnsi="Times New Roman" w:cs="Times New Roman"/>
          <w:sz w:val="32"/>
          <w:szCs w:val="32"/>
        </w:rPr>
        <w:t>машино</w:t>
      </w:r>
      <w:proofErr w:type="spellEnd"/>
      <w:r w:rsidRPr="009E40B4">
        <w:rPr>
          <w:rFonts w:ascii="Times New Roman" w:hAnsi="Times New Roman" w:cs="Times New Roman"/>
          <w:sz w:val="32"/>
          <w:szCs w:val="32"/>
        </w:rPr>
        <w:t>-мест, объектов незавершенного строительства, а также жилых строений, садовых домов, хозяйственных строений или сооружений, расположенных на земельных участках, предоставленных для ведения личного подсобного хозяйства, огородничества, садоводства или индивидуального жилищного строительства.</w:t>
      </w:r>
    </w:p>
    <w:p w:rsidR="009E40B4" w:rsidRDefault="009E40B4" w:rsidP="009E40B4">
      <w:pPr>
        <w:ind w:firstLine="567"/>
        <w:jc w:val="both"/>
        <w:rPr>
          <w:rFonts w:ascii="Times New Roman" w:hAnsi="Times New Roman" w:cs="Times New Roman"/>
          <w:sz w:val="32"/>
          <w:szCs w:val="32"/>
        </w:rPr>
      </w:pPr>
      <w:r w:rsidRPr="009E40B4">
        <w:rPr>
          <w:rFonts w:ascii="Times New Roman" w:hAnsi="Times New Roman" w:cs="Times New Roman"/>
          <w:sz w:val="32"/>
          <w:szCs w:val="32"/>
        </w:rPr>
        <w:t xml:space="preserve">Вот такие объекты в нашем крае с 2021 года облагаются налогом </w:t>
      </w:r>
      <w:r>
        <w:rPr>
          <w:rFonts w:ascii="Times New Roman" w:hAnsi="Times New Roman" w:cs="Times New Roman"/>
          <w:sz w:val="32"/>
          <w:szCs w:val="32"/>
        </w:rPr>
        <w:t xml:space="preserve">на имущество организаций </w:t>
      </w:r>
      <w:r w:rsidRPr="009E40B4">
        <w:rPr>
          <w:rFonts w:ascii="Times New Roman" w:hAnsi="Times New Roman" w:cs="Times New Roman"/>
          <w:sz w:val="32"/>
          <w:szCs w:val="32"/>
        </w:rPr>
        <w:t>от кадастровой стоимости по ставке 2 процента</w:t>
      </w:r>
      <w:r>
        <w:rPr>
          <w:rFonts w:ascii="Times New Roman" w:hAnsi="Times New Roman" w:cs="Times New Roman"/>
          <w:sz w:val="32"/>
          <w:szCs w:val="32"/>
        </w:rPr>
        <w:t>.</w:t>
      </w:r>
    </w:p>
    <w:p w:rsidR="00613456" w:rsidRDefault="00613456" w:rsidP="009E40B4">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В связи с этим организации, использующие упрощенную систему налогообложения, </w:t>
      </w:r>
      <w:r w:rsidR="00C3527B">
        <w:rPr>
          <w:rFonts w:ascii="Times New Roman" w:hAnsi="Times New Roman" w:cs="Times New Roman"/>
          <w:sz w:val="32"/>
          <w:szCs w:val="32"/>
        </w:rPr>
        <w:t xml:space="preserve">применяющие ЕСХН, </w:t>
      </w:r>
      <w:r w:rsidRPr="00613456">
        <w:rPr>
          <w:rFonts w:ascii="Times New Roman" w:hAnsi="Times New Roman" w:cs="Times New Roman"/>
          <w:sz w:val="32"/>
          <w:szCs w:val="32"/>
        </w:rPr>
        <w:t>начиная с налогового периода 2021 года, будут обязаны уплачивать налог на имущество организаций с указанных в Законе видов объектов недвижимости (п. 2 ст. 346.11).</w:t>
      </w:r>
    </w:p>
    <w:p w:rsidR="00613456" w:rsidRDefault="00613456" w:rsidP="009E40B4">
      <w:pPr>
        <w:ind w:firstLine="567"/>
        <w:jc w:val="both"/>
        <w:rPr>
          <w:rFonts w:ascii="Times New Roman" w:hAnsi="Times New Roman" w:cs="Times New Roman"/>
          <w:sz w:val="32"/>
          <w:szCs w:val="32"/>
        </w:rPr>
      </w:pPr>
      <w:r w:rsidRPr="00613456">
        <w:rPr>
          <w:rFonts w:ascii="Times New Roman" w:hAnsi="Times New Roman" w:cs="Times New Roman"/>
          <w:sz w:val="32"/>
          <w:szCs w:val="32"/>
        </w:rPr>
        <w:t>Результаты определения кадастровой стоимости объектов недвижимости на территории Красноярского края утверждены Постановлением Правительства Красноярского края от 18.01.2012 № 15-п.</w:t>
      </w:r>
      <w:r w:rsidR="00C3527B">
        <w:rPr>
          <w:rFonts w:ascii="Times New Roman" w:hAnsi="Times New Roman" w:cs="Times New Roman"/>
          <w:sz w:val="32"/>
          <w:szCs w:val="32"/>
        </w:rPr>
        <w:t xml:space="preserve"> Переоценка </w:t>
      </w:r>
      <w:r w:rsidR="005B050E">
        <w:rPr>
          <w:rFonts w:ascii="Times New Roman" w:hAnsi="Times New Roman" w:cs="Times New Roman"/>
          <w:sz w:val="32"/>
          <w:szCs w:val="32"/>
        </w:rPr>
        <w:t>ОКС предполагается провести в крае в 2023 году.</w:t>
      </w:r>
    </w:p>
    <w:p w:rsidR="00613456" w:rsidRDefault="00613456" w:rsidP="009E40B4">
      <w:pPr>
        <w:ind w:firstLine="567"/>
        <w:jc w:val="both"/>
        <w:rPr>
          <w:rFonts w:ascii="Times New Roman" w:hAnsi="Times New Roman" w:cs="Times New Roman"/>
          <w:sz w:val="32"/>
          <w:szCs w:val="32"/>
        </w:rPr>
      </w:pPr>
      <w:r>
        <w:rPr>
          <w:rFonts w:ascii="Times New Roman" w:hAnsi="Times New Roman" w:cs="Times New Roman"/>
          <w:sz w:val="32"/>
          <w:szCs w:val="32"/>
        </w:rPr>
        <w:t>Есть вопросы по поводу налогообложения объектов незавершенного строительства.</w:t>
      </w:r>
    </w:p>
    <w:p w:rsidR="00C3527B" w:rsidRDefault="0078738B" w:rsidP="009E40B4">
      <w:pPr>
        <w:ind w:firstLine="567"/>
        <w:jc w:val="both"/>
        <w:rPr>
          <w:rFonts w:ascii="Times New Roman" w:hAnsi="Times New Roman" w:cs="Times New Roman"/>
          <w:sz w:val="32"/>
          <w:szCs w:val="32"/>
        </w:rPr>
      </w:pPr>
      <w:r>
        <w:rPr>
          <w:rFonts w:ascii="Times New Roman" w:hAnsi="Times New Roman" w:cs="Times New Roman"/>
          <w:sz w:val="32"/>
          <w:szCs w:val="32"/>
        </w:rPr>
        <w:t>В</w:t>
      </w:r>
      <w:r w:rsidRPr="0078738B">
        <w:rPr>
          <w:rFonts w:ascii="Times New Roman" w:hAnsi="Times New Roman" w:cs="Times New Roman"/>
          <w:sz w:val="32"/>
          <w:szCs w:val="32"/>
        </w:rPr>
        <w:t xml:space="preserve"> силу подпункта 4 пункта 1 статьи 378.2 Кодекса принадлежащие организациям на праве собственности (праве хозяйственного ведения) объекты незавершенного строительства, в отношении которых определена кадастровая стоимость, внесенная в Единый государственный реестр недвижимости, подлежат обложению налогом на имущество организаций вне зависимости от назначения земельного участка</w:t>
      </w:r>
      <w:r w:rsidR="00C3527B">
        <w:rPr>
          <w:rFonts w:ascii="Times New Roman" w:hAnsi="Times New Roman" w:cs="Times New Roman"/>
          <w:sz w:val="32"/>
          <w:szCs w:val="32"/>
        </w:rPr>
        <w:t>, на котором расположены объекты незавершенного строительства.</w:t>
      </w:r>
    </w:p>
    <w:p w:rsidR="005D2ACC" w:rsidRPr="00F86CB0" w:rsidRDefault="005D2ACC" w:rsidP="005D2ACC">
      <w:pPr>
        <w:ind w:firstLine="567"/>
        <w:jc w:val="both"/>
        <w:rPr>
          <w:rFonts w:ascii="Times New Roman" w:hAnsi="Times New Roman" w:cs="Times New Roman"/>
          <w:sz w:val="32"/>
          <w:szCs w:val="32"/>
          <w:u w:val="single"/>
        </w:rPr>
      </w:pPr>
      <w:r>
        <w:rPr>
          <w:rFonts w:ascii="Times New Roman" w:hAnsi="Times New Roman" w:cs="Times New Roman"/>
          <w:sz w:val="32"/>
          <w:szCs w:val="32"/>
        </w:rPr>
        <w:lastRenderedPageBreak/>
        <w:t xml:space="preserve">Еще вопрос по применению данной нормы учреждениями в отношении имущества, </w:t>
      </w:r>
      <w:r w:rsidRPr="00F86CB0">
        <w:rPr>
          <w:rFonts w:ascii="Times New Roman" w:hAnsi="Times New Roman" w:cs="Times New Roman"/>
          <w:sz w:val="32"/>
          <w:szCs w:val="32"/>
          <w:u w:val="single"/>
        </w:rPr>
        <w:t>принадлежащего им на праве оперативного управления.</w:t>
      </w:r>
    </w:p>
    <w:p w:rsidR="005D2ACC" w:rsidRPr="005D2ACC" w:rsidRDefault="005D2ACC" w:rsidP="005D2ACC">
      <w:pPr>
        <w:ind w:firstLine="567"/>
        <w:jc w:val="both"/>
        <w:rPr>
          <w:rFonts w:ascii="Times New Roman" w:hAnsi="Times New Roman" w:cs="Times New Roman"/>
          <w:sz w:val="32"/>
          <w:szCs w:val="32"/>
        </w:rPr>
      </w:pPr>
      <w:proofErr w:type="gramStart"/>
      <w:r>
        <w:rPr>
          <w:rFonts w:ascii="Times New Roman" w:hAnsi="Times New Roman" w:cs="Times New Roman"/>
          <w:sz w:val="32"/>
          <w:szCs w:val="32"/>
        </w:rPr>
        <w:t xml:space="preserve">Так вот, </w:t>
      </w:r>
      <w:r w:rsidRPr="005D2ACC">
        <w:rPr>
          <w:rFonts w:ascii="Times New Roman" w:hAnsi="Times New Roman" w:cs="Times New Roman"/>
          <w:sz w:val="32"/>
          <w:szCs w:val="32"/>
        </w:rPr>
        <w:t>в отношении объектов недвижимого имущества, принадлежащих учреждению на праве оперативного управления, налог на имущество организаций уплачивается в соответствии с пунктом 1 статьи 375 Кодекса исходя из среднегодовой стоимости имущества (в том числе в отношении объектов, поименованных в п.2 ст. 1.1 Закона Красноярского края от 08.11.2007 № 3-674 «О налоге на имущество организаций») и положения статьи 378.2 Кодекса не</w:t>
      </w:r>
      <w:proofErr w:type="gramEnd"/>
      <w:r w:rsidRPr="005D2ACC">
        <w:rPr>
          <w:rFonts w:ascii="Times New Roman" w:hAnsi="Times New Roman" w:cs="Times New Roman"/>
          <w:sz w:val="32"/>
          <w:szCs w:val="32"/>
        </w:rPr>
        <w:t xml:space="preserve"> применяются, а также сохраняется централизованный порядок предоставления одной декларации по налогу на имущество организаций.</w:t>
      </w:r>
    </w:p>
    <w:p w:rsidR="00613456" w:rsidRPr="00613456" w:rsidRDefault="00613456" w:rsidP="00613456">
      <w:pPr>
        <w:ind w:firstLine="567"/>
        <w:jc w:val="both"/>
        <w:rPr>
          <w:rFonts w:ascii="Times New Roman" w:hAnsi="Times New Roman" w:cs="Times New Roman"/>
          <w:sz w:val="32"/>
          <w:szCs w:val="32"/>
          <w:u w:val="single"/>
        </w:rPr>
      </w:pPr>
      <w:r w:rsidRPr="00613456">
        <w:rPr>
          <w:rFonts w:ascii="Times New Roman" w:hAnsi="Times New Roman" w:cs="Times New Roman"/>
          <w:sz w:val="32"/>
          <w:szCs w:val="32"/>
          <w:u w:val="single"/>
        </w:rPr>
        <w:t>Классификация движимого и недвижимого имущества</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Одной из методологически сложных проблем остается разграничение движимого и недвижимого имущества для целей налогообложения налогом на имущество организаций в «неочевидных» ситуациях.</w:t>
      </w:r>
    </w:p>
    <w:p w:rsidR="00613456" w:rsidRPr="00613456" w:rsidRDefault="00613456" w:rsidP="0061345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0DFD76A6">
            <wp:extent cx="4572635" cy="257238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613456" w:rsidRPr="00613456" w:rsidRDefault="00613456" w:rsidP="00613456">
      <w:pPr>
        <w:ind w:firstLine="567"/>
        <w:jc w:val="both"/>
        <w:rPr>
          <w:rFonts w:ascii="Times New Roman" w:hAnsi="Times New Roman" w:cs="Times New Roman"/>
          <w:sz w:val="32"/>
          <w:szCs w:val="32"/>
        </w:rPr>
      </w:pPr>
      <w:proofErr w:type="gramStart"/>
      <w:r w:rsidRPr="00613456">
        <w:rPr>
          <w:rFonts w:ascii="Times New Roman" w:hAnsi="Times New Roman" w:cs="Times New Roman"/>
          <w:sz w:val="32"/>
          <w:szCs w:val="32"/>
        </w:rPr>
        <w:t xml:space="preserve">В соответствии с пунктом 1 статьи 374 Налогового кодекса Российской Федерации (далее - Кодекс) объектами налогообложения для российских организаций признается недвижимое имущество, учитываемое на балансе организации в качестве объектов основных средств в порядке, установленном для ведения бухгалтерского учета, </w:t>
      </w:r>
      <w:r w:rsidRPr="00613456">
        <w:rPr>
          <w:rFonts w:ascii="Times New Roman" w:hAnsi="Times New Roman" w:cs="Times New Roman"/>
          <w:sz w:val="32"/>
          <w:szCs w:val="32"/>
        </w:rPr>
        <w:lastRenderedPageBreak/>
        <w:t>в случае если налоговая база в отношении такого имущества определяется в соответствии с пунктом 1 статьи 375 Кодекса (как среднегодовая стоимость имущества), если</w:t>
      </w:r>
      <w:proofErr w:type="gramEnd"/>
      <w:r w:rsidRPr="00613456">
        <w:rPr>
          <w:rFonts w:ascii="Times New Roman" w:hAnsi="Times New Roman" w:cs="Times New Roman"/>
          <w:sz w:val="32"/>
          <w:szCs w:val="32"/>
        </w:rPr>
        <w:t xml:space="preserve"> иное не предусмотрено статьями 378 и 378.1 Кодекса.</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Правила формирования в бухгалтерском учете информации об основных средствах организации утверждены Положением по бухгалтерскому учету "Учет основных средств" ПБУ 6/01, утвержденным приказом Минфина России от 30.03.2001 N 26н, согласно которому ведение бухгалтерского учета активов в зависимости от отнесения их к движимому и недвижимому имуществу не предусмотрено.</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При этом ПБУ 6/01 утрачивает силу с 1 января 2022 года в связи с изданием приказа Минфина России от 17.09.2020 N 204н, которым утверждены Федеральные стандарты бухгалтерского учета ФСБУ 6/2020 "Основные средства", которые могут применяться в 2021 году. Для целей бухгалтерского учета основные средства подлежат классификации по видам (например, недвижимость, машины и оборудование, транспортные средства, производственный и хозяйственный инвентарь) и группам (пункт 11 ФСБУ 6/2020).</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Статьи 130 и 131 ГК РФ гласят, что недвижимостью являются:</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подлежащие государственной регистрации (специальной регистрации, учету)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здания, сооружения, объекты незавершенного строительства;</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воздушные и морские суда, суда внутреннего плавания, космические объекты.</w:t>
      </w:r>
    </w:p>
    <w:p w:rsidR="00613456" w:rsidRPr="00613456" w:rsidRDefault="00F86CB0" w:rsidP="00613456">
      <w:pPr>
        <w:ind w:firstLine="567"/>
        <w:jc w:val="both"/>
        <w:rPr>
          <w:rFonts w:ascii="Times New Roman" w:hAnsi="Times New Roman" w:cs="Times New Roman"/>
          <w:sz w:val="32"/>
          <w:szCs w:val="32"/>
        </w:rPr>
      </w:pPr>
      <w:proofErr w:type="gramStart"/>
      <w:r>
        <w:rPr>
          <w:rFonts w:ascii="Times New Roman" w:hAnsi="Times New Roman" w:cs="Times New Roman"/>
          <w:sz w:val="32"/>
          <w:szCs w:val="32"/>
        </w:rPr>
        <w:t>П</w:t>
      </w:r>
      <w:r w:rsidR="00613456" w:rsidRPr="00613456">
        <w:rPr>
          <w:rFonts w:ascii="Times New Roman" w:hAnsi="Times New Roman" w:cs="Times New Roman"/>
          <w:sz w:val="32"/>
          <w:szCs w:val="32"/>
        </w:rPr>
        <w:t xml:space="preserve">о мнению </w:t>
      </w:r>
      <w:proofErr w:type="spellStart"/>
      <w:r w:rsidR="00613456" w:rsidRPr="00613456">
        <w:rPr>
          <w:rFonts w:ascii="Times New Roman" w:hAnsi="Times New Roman" w:cs="Times New Roman"/>
          <w:sz w:val="32"/>
          <w:szCs w:val="32"/>
        </w:rPr>
        <w:t>Росреестра</w:t>
      </w:r>
      <w:proofErr w:type="spellEnd"/>
      <w:r w:rsidR="00613456" w:rsidRPr="00613456">
        <w:rPr>
          <w:rFonts w:ascii="Times New Roman" w:hAnsi="Times New Roman" w:cs="Times New Roman"/>
          <w:sz w:val="32"/>
          <w:szCs w:val="32"/>
        </w:rPr>
        <w:t xml:space="preserve"> (письмо от 20.10.2020 N 1 1-9273-АБ/20), в ведении которого находится вопрос отнесения объектов к недвижимому имуществу, следует учитывать позицию Верховного Суда Российской Федерации (Определение от 22.12.2015 N А27-18141/2014 по делу N 304-ЭС15-11476), согласно которой для </w:t>
      </w:r>
      <w:r w:rsidR="00613456" w:rsidRPr="00613456">
        <w:rPr>
          <w:rFonts w:ascii="Times New Roman" w:hAnsi="Times New Roman" w:cs="Times New Roman"/>
          <w:sz w:val="32"/>
          <w:szCs w:val="32"/>
        </w:rPr>
        <w:lastRenderedPageBreak/>
        <w:t>признания имущества недвижимым необходимо представить доказательства возведения его в установленном законом и иными нормативными актами порядке на земельном участке, предоставленном</w:t>
      </w:r>
      <w:proofErr w:type="gramEnd"/>
      <w:r w:rsidR="00613456" w:rsidRPr="00613456">
        <w:rPr>
          <w:rFonts w:ascii="Times New Roman" w:hAnsi="Times New Roman" w:cs="Times New Roman"/>
          <w:sz w:val="32"/>
          <w:szCs w:val="32"/>
        </w:rPr>
        <w:t xml:space="preserve"> для строительства объекта недвижимости, с получением разрешительной документации с соблюдением градостроительных норм и правил.</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Согласно положениям пункта 10 статьи 1, статей 51, 55 Градостроительного кодекса Российской Федерации (далее - Градостроительный кодекс) здания, строения, сооружения, объекты незавершенного строительства признаются объектами капитального строительства, для создания которых необходимо получение разрешения на строительство, а после завершения строительства - разрешения на ввод в эксплуатацию. Таким образом, объекты капитального строительства создаются с соблюдением последовательного порядка, установленного для создания таких объектов.</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Кроме того, раскрытие понятий "здание", "сооружение" содержится в пунктах 6, 23 части 2 статьи 2 Федерального закона от 30.12.2009 N 384-ФЗ "Технический регламент о безопасности зданий и сооружений". Пунктом 24 части 2 статьи 2 указанного Федерального закона определено, что строительные конструкции зданий или сооружений, выполняющие определенные несущие, ограждающие и (или) эстетические функции, признаются неотъемлемыми частями таких зданий, сооружений.</w:t>
      </w:r>
    </w:p>
    <w:p w:rsidR="001D0922" w:rsidRDefault="001D0922" w:rsidP="0061345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0C793311">
            <wp:extent cx="4572635" cy="25730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rsidR="00613456" w:rsidRPr="00613456" w:rsidRDefault="00613456" w:rsidP="00613456">
      <w:pPr>
        <w:ind w:firstLine="567"/>
        <w:jc w:val="both"/>
        <w:rPr>
          <w:rFonts w:ascii="Times New Roman" w:hAnsi="Times New Roman" w:cs="Times New Roman"/>
          <w:sz w:val="32"/>
          <w:szCs w:val="32"/>
        </w:rPr>
      </w:pPr>
      <w:proofErr w:type="gramStart"/>
      <w:r w:rsidRPr="00613456">
        <w:rPr>
          <w:rFonts w:ascii="Times New Roman" w:hAnsi="Times New Roman" w:cs="Times New Roman"/>
          <w:sz w:val="32"/>
          <w:szCs w:val="32"/>
        </w:rPr>
        <w:lastRenderedPageBreak/>
        <w:t>В силу пунктов 10, 10.2 статьи 1 Градостроительного кодекса не являются объектами капитального строительства некапитальные строения и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киоски, навесы и другие подобные строения, сооружения</w:t>
      </w:r>
      <w:proofErr w:type="gramEnd"/>
      <w:r w:rsidRPr="00613456">
        <w:rPr>
          <w:rFonts w:ascii="Times New Roman" w:hAnsi="Times New Roman" w:cs="Times New Roman"/>
          <w:sz w:val="32"/>
          <w:szCs w:val="32"/>
        </w:rPr>
        <w:t>), а также неотделимые улучшения земельных участков (замощения, покрытия и пр.).</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 </w:t>
      </w:r>
      <w:r w:rsidR="00A068D8">
        <w:rPr>
          <w:rFonts w:ascii="Times New Roman" w:hAnsi="Times New Roman" w:cs="Times New Roman"/>
          <w:noProof/>
          <w:sz w:val="32"/>
          <w:szCs w:val="32"/>
          <w:lang w:eastAsia="ru-RU"/>
        </w:rPr>
        <w:drawing>
          <wp:inline distT="0" distB="0" distL="0" distR="0" wp14:anchorId="1A4C8A26">
            <wp:extent cx="4572635" cy="25723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В связи с </w:t>
      </w:r>
      <w:r w:rsidR="00F86CB0">
        <w:rPr>
          <w:rFonts w:ascii="Times New Roman" w:hAnsi="Times New Roman" w:cs="Times New Roman"/>
          <w:sz w:val="32"/>
          <w:szCs w:val="32"/>
        </w:rPr>
        <w:t>чем</w:t>
      </w:r>
      <w:r w:rsidRPr="00613456">
        <w:rPr>
          <w:rFonts w:ascii="Times New Roman" w:hAnsi="Times New Roman" w:cs="Times New Roman"/>
          <w:sz w:val="32"/>
          <w:szCs w:val="32"/>
        </w:rPr>
        <w:t xml:space="preserve"> </w:t>
      </w:r>
      <w:proofErr w:type="spellStart"/>
      <w:r w:rsidRPr="00613456">
        <w:rPr>
          <w:rFonts w:ascii="Times New Roman" w:hAnsi="Times New Roman" w:cs="Times New Roman"/>
          <w:sz w:val="32"/>
          <w:szCs w:val="32"/>
        </w:rPr>
        <w:t>Росреестр</w:t>
      </w:r>
      <w:proofErr w:type="spellEnd"/>
      <w:r w:rsidRPr="00613456">
        <w:rPr>
          <w:rFonts w:ascii="Times New Roman" w:hAnsi="Times New Roman" w:cs="Times New Roman"/>
          <w:sz w:val="32"/>
          <w:szCs w:val="32"/>
        </w:rPr>
        <w:t xml:space="preserve"> полагает, что сооружения, построенные и введенные в эксплуатацию с получением разрешительной документации, то есть как объекты капитального строительства, с большей степенью вероятности относятся к объектам недвижимости. Соответственно, объекты, обладающие характеристиками некапитальных сооружений, не относятся к недвижимому имуществу, право </w:t>
      </w:r>
      <w:proofErr w:type="gramStart"/>
      <w:r w:rsidRPr="00613456">
        <w:rPr>
          <w:rFonts w:ascii="Times New Roman" w:hAnsi="Times New Roman" w:cs="Times New Roman"/>
          <w:sz w:val="32"/>
          <w:szCs w:val="32"/>
        </w:rPr>
        <w:t>собственности</w:t>
      </w:r>
      <w:proofErr w:type="gramEnd"/>
      <w:r w:rsidRPr="00613456">
        <w:rPr>
          <w:rFonts w:ascii="Times New Roman" w:hAnsi="Times New Roman" w:cs="Times New Roman"/>
          <w:sz w:val="32"/>
          <w:szCs w:val="32"/>
        </w:rPr>
        <w:t xml:space="preserve"> на которое подлежит государственной регистрации.</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Аналогичный вывод в отношении различного рода некапитальных сооружений и оборудования содержится в сложившейся судебной практике (например, Определения Верховного Суда Российской Федерации от 20.05.2015 N 306-ЭС15-5227 (забор), от 30.09.2015 N 303-ЭС15-5520 (замощение), от 07.04.2016 N 310-ЭС15-16638 (автостоянка), от 27.12.2018 N 310-</w:t>
      </w:r>
      <w:r w:rsidRPr="00613456">
        <w:rPr>
          <w:rFonts w:ascii="Times New Roman" w:hAnsi="Times New Roman" w:cs="Times New Roman"/>
          <w:sz w:val="32"/>
          <w:szCs w:val="32"/>
        </w:rPr>
        <w:lastRenderedPageBreak/>
        <w:t>ЭС18-13357 (колонка бензозаправочная), от 28.01.2019 N 308-КГ18-23749 (футбольное поле)).</w:t>
      </w:r>
    </w:p>
    <w:p w:rsid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Не менее значимым остается вопрос об обоснованности отнесения к недвижимому имуществу различного оборудования организаций,  </w:t>
      </w:r>
      <w:r w:rsidR="00B044C9">
        <w:rPr>
          <w:rFonts w:ascii="Times New Roman" w:hAnsi="Times New Roman" w:cs="Times New Roman"/>
          <w:sz w:val="32"/>
          <w:szCs w:val="32"/>
        </w:rPr>
        <w:t>Хочу привести хронологию рассмотрения дел по данному вопросу.</w:t>
      </w:r>
    </w:p>
    <w:p w:rsidR="00D7764D" w:rsidRDefault="00D7764D" w:rsidP="0061345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6BB0E0EC">
            <wp:extent cx="4572635" cy="257238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F86CB0"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В 2019 году ключевым стало дело № А05-879/2018. </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В соответствии с общероссийскими классификаторами основных фондов </w:t>
      </w:r>
      <w:proofErr w:type="gramStart"/>
      <w:r w:rsidRPr="00613456">
        <w:rPr>
          <w:rFonts w:ascii="Times New Roman" w:hAnsi="Times New Roman" w:cs="Times New Roman"/>
          <w:sz w:val="32"/>
          <w:szCs w:val="32"/>
        </w:rPr>
        <w:t>ОК</w:t>
      </w:r>
      <w:proofErr w:type="gramEnd"/>
      <w:r w:rsidRPr="00613456">
        <w:rPr>
          <w:rFonts w:ascii="Times New Roman" w:hAnsi="Times New Roman" w:cs="Times New Roman"/>
          <w:sz w:val="32"/>
          <w:szCs w:val="32"/>
        </w:rPr>
        <w:t xml:space="preserve"> 013-2014 (СНС 2008) (введен в действие приказом </w:t>
      </w:r>
      <w:proofErr w:type="spellStart"/>
      <w:r w:rsidRPr="00613456">
        <w:rPr>
          <w:rFonts w:ascii="Times New Roman" w:hAnsi="Times New Roman" w:cs="Times New Roman"/>
          <w:sz w:val="32"/>
          <w:szCs w:val="32"/>
        </w:rPr>
        <w:t>Росстандарта</w:t>
      </w:r>
      <w:proofErr w:type="spellEnd"/>
      <w:r w:rsidRPr="00613456">
        <w:rPr>
          <w:rFonts w:ascii="Times New Roman" w:hAnsi="Times New Roman" w:cs="Times New Roman"/>
          <w:sz w:val="32"/>
          <w:szCs w:val="32"/>
        </w:rPr>
        <w:t xml:space="preserve"> от 12.12.2014 № 2018-ст) и ОК 013-94 (утратил силу с 01.01.2017) оборудование для целей бухгалтерского учета не относится к зданиям и сооружениям, а входит в самостоятельную группу основных средств, за исключением прямо предусмотренных случаев, когда отдельные объекты признаются неотъемлемой частью зданий и включаются в их состав (например, коммуникации внутри зданий, необходимые для их эксплуатации).</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Таким образом, оборудование для осуществления процесса производства путем выполнения технических функций, связанных с изменением предмета труда, в том числе установленное на фундаменте, по общему правилу, не классифицируется в качестве сооружений, а подлежит включению в группу машин и оборудования.</w:t>
      </w:r>
    </w:p>
    <w:p w:rsidR="00613456" w:rsidRPr="00613456" w:rsidRDefault="00FB6337" w:rsidP="00613456">
      <w:pPr>
        <w:ind w:firstLine="567"/>
        <w:jc w:val="both"/>
        <w:rPr>
          <w:rFonts w:ascii="Times New Roman" w:hAnsi="Times New Roman" w:cs="Times New Roman"/>
          <w:sz w:val="32"/>
          <w:szCs w:val="32"/>
        </w:rPr>
      </w:pPr>
      <w:r>
        <w:rPr>
          <w:rFonts w:ascii="Times New Roman" w:hAnsi="Times New Roman" w:cs="Times New Roman"/>
          <w:sz w:val="32"/>
          <w:szCs w:val="32"/>
        </w:rPr>
        <w:t>М</w:t>
      </w:r>
      <w:r w:rsidR="00613456" w:rsidRPr="00613456">
        <w:rPr>
          <w:rFonts w:ascii="Times New Roman" w:hAnsi="Times New Roman" w:cs="Times New Roman"/>
          <w:sz w:val="32"/>
          <w:szCs w:val="32"/>
        </w:rPr>
        <w:t xml:space="preserve">ашины и оборудование, приобретенные как объекты движимого имущества, учитываются в бухгалтерском учете отдельно </w:t>
      </w:r>
      <w:r w:rsidR="00613456" w:rsidRPr="00613456">
        <w:rPr>
          <w:rFonts w:ascii="Times New Roman" w:hAnsi="Times New Roman" w:cs="Times New Roman"/>
          <w:sz w:val="32"/>
          <w:szCs w:val="32"/>
        </w:rPr>
        <w:lastRenderedPageBreak/>
        <w:t>от зданий и сооружений в качестве самостоятельных инвентарных объектов и согласно п. 1 ст. 374 НК РФ подлежат налогообложению в таком качестве. Соответственно, по общему правилу, к таким машинам и оборудованию применимы исключения из объекта налогообложения, предусмотренные подп. 8 п. 4 ст. 374 и п. 25 ст. 381 НК РФ.</w:t>
      </w:r>
    </w:p>
    <w:p w:rsidR="00613456" w:rsidRDefault="00D7764D" w:rsidP="00613456">
      <w:pPr>
        <w:ind w:firstLine="567"/>
        <w:jc w:val="both"/>
        <w:rPr>
          <w:rFonts w:ascii="Times New Roman" w:hAnsi="Times New Roman" w:cs="Times New Roman"/>
          <w:sz w:val="32"/>
          <w:szCs w:val="32"/>
        </w:rPr>
      </w:pPr>
      <w:r>
        <w:rPr>
          <w:rFonts w:ascii="Times New Roman" w:hAnsi="Times New Roman" w:cs="Times New Roman"/>
          <w:sz w:val="32"/>
          <w:szCs w:val="32"/>
        </w:rPr>
        <w:t xml:space="preserve">При этом советую </w:t>
      </w:r>
      <w:r w:rsidR="00613456" w:rsidRPr="00613456">
        <w:rPr>
          <w:rFonts w:ascii="Times New Roman" w:hAnsi="Times New Roman" w:cs="Times New Roman"/>
          <w:sz w:val="32"/>
          <w:szCs w:val="32"/>
        </w:rPr>
        <w:t>проявить должную Осмотрительность</w:t>
      </w:r>
      <w:r>
        <w:rPr>
          <w:rFonts w:ascii="Times New Roman" w:hAnsi="Times New Roman" w:cs="Times New Roman"/>
          <w:sz w:val="32"/>
          <w:szCs w:val="32"/>
        </w:rPr>
        <w:t xml:space="preserve"> при принятии решения об отнесении того или иного оборудования к движимым объектам.</w:t>
      </w:r>
    </w:p>
    <w:p w:rsidR="00D7764D" w:rsidRPr="00613456" w:rsidRDefault="00D7764D" w:rsidP="0061345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6FCAC598">
            <wp:extent cx="4572635" cy="257238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1.1. Определение Верховного Суда Российской Федерации от 10.02.2021 № 308-ЭС20-24153 по делу № А53-31742/2019</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ООО применило льготу по налогу на имущество организаций по пункту 25 статьи 381 Налогового кодекса Российской Федерации (далее – НК РФ) в отношении в отношении объектов ГЭС (быстропадающие щиты (БПЩ)).</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Ссылк</w:t>
      </w:r>
      <w:proofErr w:type="gramStart"/>
      <w:r w:rsidRPr="00613456">
        <w:rPr>
          <w:rFonts w:ascii="Times New Roman" w:hAnsi="Times New Roman" w:cs="Times New Roman"/>
          <w:sz w:val="32"/>
          <w:szCs w:val="32"/>
        </w:rPr>
        <w:t>а ООО</w:t>
      </w:r>
      <w:proofErr w:type="gramEnd"/>
      <w:r w:rsidRPr="00613456">
        <w:rPr>
          <w:rFonts w:ascii="Times New Roman" w:hAnsi="Times New Roman" w:cs="Times New Roman"/>
          <w:sz w:val="32"/>
          <w:szCs w:val="32"/>
        </w:rPr>
        <w:t xml:space="preserve"> на отсутствие государственной регистрации права собственности на БПЩ, как основание для отнесения объектов к движимому имуществу, является неправомерной, поскольку БПЩ могут участвовать в обороте только в составе единого объекта.</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Отказывая в удовлетворении требования ООО о признании недействительным решения налогового органа, суды установили, что Использование быстропадающих щитов - БЩП связано с защитой здания ГЭС в случае аварии. БПЩ являются частью сложной </w:t>
      </w:r>
      <w:r w:rsidRPr="00613456">
        <w:rPr>
          <w:rFonts w:ascii="Times New Roman" w:hAnsi="Times New Roman" w:cs="Times New Roman"/>
          <w:sz w:val="32"/>
          <w:szCs w:val="32"/>
        </w:rPr>
        <w:lastRenderedPageBreak/>
        <w:t>инженерно-технической конструкции плотины, входят в состав единого производственно-технологического комплекса, необходимы в процессе работы гидроэлектростанции, а потому должны быть отнесены к объектам недвижимого имущества. Соответственно, к спорным объектам не может быть применена льгота по налогу на имущество, предусмотренная для движимого имущества.</w:t>
      </w:r>
    </w:p>
    <w:p w:rsid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 1.2. Определение Верховного Суда Российской Федерации от 23.03.2021 № 307-ЭС21-1843 по делу № А42-9322/2018</w:t>
      </w:r>
    </w:p>
    <w:p w:rsidR="00D7764D" w:rsidRPr="00613456" w:rsidRDefault="00D7764D" w:rsidP="0061345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6F289112">
            <wp:extent cx="4572635" cy="25730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АО применило льготу по налогу на имущество организаций по пункту 25 статьи 381 НК РФ в отношении плавучих палубных кранов, установленных на самоподъемной плавучей буровой установке (СПБУ), посчитав их движимым имуществом.</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Как указал Суд, признавая позицию налогоплательщика необоснованной, Краны предназначены для выполнения работ по модернизации и переоборудованию самоподъемной плавучей буровой установки - СПБУ и являются ее неотъемлемой технологической (функциональной) частью. Соответственно, спорное оборудование не обладает признаками движимого имущества и не подлежит учету как отдельные движимые объекты основных средств, на которые распространяется указанная налоговая льгота.</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 1.3. Определение Верховного Суда Российской Федерации от 28.06.2021 № 308-ЭС21-9321 по делу № А53-22059/2020</w:t>
      </w:r>
    </w:p>
    <w:p w:rsidR="00613456" w:rsidRPr="00613456" w:rsidRDefault="00D7764D" w:rsidP="0061345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14:anchorId="4D5B73CE">
            <wp:extent cx="4572635" cy="257238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ПАО применяло в налоговом периоде 2018 года пониженную ставку в размере 1,1 % по налогу на имущество организаций по объекту основных средств «Система очистки и отвода сточных вод с территории </w:t>
      </w:r>
      <w:proofErr w:type="spellStart"/>
      <w:r w:rsidRPr="00613456">
        <w:rPr>
          <w:rFonts w:ascii="Times New Roman" w:hAnsi="Times New Roman" w:cs="Times New Roman"/>
          <w:sz w:val="32"/>
          <w:szCs w:val="32"/>
        </w:rPr>
        <w:t>промплощадки</w:t>
      </w:r>
      <w:proofErr w:type="spellEnd"/>
      <w:r w:rsidRPr="00613456">
        <w:rPr>
          <w:rFonts w:ascii="Times New Roman" w:hAnsi="Times New Roman" w:cs="Times New Roman"/>
          <w:sz w:val="32"/>
          <w:szCs w:val="32"/>
        </w:rPr>
        <w:t xml:space="preserve"> (</w:t>
      </w:r>
      <w:proofErr w:type="spellStart"/>
      <w:r w:rsidRPr="00613456">
        <w:rPr>
          <w:rFonts w:ascii="Times New Roman" w:hAnsi="Times New Roman" w:cs="Times New Roman"/>
          <w:sz w:val="32"/>
          <w:szCs w:val="32"/>
        </w:rPr>
        <w:t>Новочеркасская</w:t>
      </w:r>
      <w:proofErr w:type="spellEnd"/>
      <w:r w:rsidRPr="00613456">
        <w:rPr>
          <w:rFonts w:ascii="Times New Roman" w:hAnsi="Times New Roman" w:cs="Times New Roman"/>
          <w:sz w:val="32"/>
          <w:szCs w:val="32"/>
        </w:rPr>
        <w:t xml:space="preserve"> ГРЭС), предназначенная для очистки ливневых и талых вод с территории </w:t>
      </w:r>
      <w:proofErr w:type="spellStart"/>
      <w:r w:rsidRPr="00613456">
        <w:rPr>
          <w:rFonts w:ascii="Times New Roman" w:hAnsi="Times New Roman" w:cs="Times New Roman"/>
          <w:sz w:val="32"/>
          <w:szCs w:val="32"/>
        </w:rPr>
        <w:t>промплощадки</w:t>
      </w:r>
      <w:proofErr w:type="spellEnd"/>
      <w:r w:rsidRPr="00613456">
        <w:rPr>
          <w:rFonts w:ascii="Times New Roman" w:hAnsi="Times New Roman" w:cs="Times New Roman"/>
          <w:sz w:val="32"/>
          <w:szCs w:val="32"/>
        </w:rPr>
        <w:t>», неправомерно квалифицировав данный объект как объект движимого имущества.</w:t>
      </w:r>
    </w:p>
    <w:p w:rsidR="00613456" w:rsidRPr="00613456" w:rsidRDefault="00613456" w:rsidP="00613456">
      <w:pPr>
        <w:ind w:firstLine="567"/>
        <w:jc w:val="both"/>
        <w:rPr>
          <w:rFonts w:ascii="Times New Roman" w:hAnsi="Times New Roman" w:cs="Times New Roman"/>
          <w:sz w:val="32"/>
          <w:szCs w:val="32"/>
        </w:rPr>
      </w:pPr>
      <w:proofErr w:type="gramStart"/>
      <w:r w:rsidRPr="00613456">
        <w:rPr>
          <w:rFonts w:ascii="Times New Roman" w:hAnsi="Times New Roman" w:cs="Times New Roman"/>
          <w:sz w:val="32"/>
          <w:szCs w:val="32"/>
        </w:rPr>
        <w:t>Как указал Суд, признавая позицию налогоплательщика необ</w:t>
      </w:r>
      <w:r w:rsidR="00AA4EE7">
        <w:rPr>
          <w:rFonts w:ascii="Times New Roman" w:hAnsi="Times New Roman" w:cs="Times New Roman"/>
          <w:sz w:val="32"/>
          <w:szCs w:val="32"/>
        </w:rPr>
        <w:t xml:space="preserve">основанной, к спорному объекту </w:t>
      </w:r>
      <w:r w:rsidRPr="00613456">
        <w:rPr>
          <w:rFonts w:ascii="Times New Roman" w:hAnsi="Times New Roman" w:cs="Times New Roman"/>
          <w:sz w:val="32"/>
          <w:szCs w:val="32"/>
        </w:rPr>
        <w:t xml:space="preserve">основных средств «Система очистки и отвода сточных вод с территории </w:t>
      </w:r>
      <w:proofErr w:type="spellStart"/>
      <w:r w:rsidRPr="00613456">
        <w:rPr>
          <w:rFonts w:ascii="Times New Roman" w:hAnsi="Times New Roman" w:cs="Times New Roman"/>
          <w:sz w:val="32"/>
          <w:szCs w:val="32"/>
        </w:rPr>
        <w:t>промплощадки</w:t>
      </w:r>
      <w:proofErr w:type="spellEnd"/>
      <w:r w:rsidRPr="00613456">
        <w:rPr>
          <w:rFonts w:ascii="Times New Roman" w:hAnsi="Times New Roman" w:cs="Times New Roman"/>
          <w:sz w:val="32"/>
          <w:szCs w:val="32"/>
        </w:rPr>
        <w:t xml:space="preserve"> (</w:t>
      </w:r>
      <w:proofErr w:type="spellStart"/>
      <w:r w:rsidRPr="00613456">
        <w:rPr>
          <w:rFonts w:ascii="Times New Roman" w:hAnsi="Times New Roman" w:cs="Times New Roman"/>
          <w:sz w:val="32"/>
          <w:szCs w:val="32"/>
        </w:rPr>
        <w:t>Новочеркасская</w:t>
      </w:r>
      <w:proofErr w:type="spellEnd"/>
      <w:r w:rsidRPr="00613456">
        <w:rPr>
          <w:rFonts w:ascii="Times New Roman" w:hAnsi="Times New Roman" w:cs="Times New Roman"/>
          <w:sz w:val="32"/>
          <w:szCs w:val="32"/>
        </w:rPr>
        <w:t xml:space="preserve"> ГРЭС) подведены стационарные коммуникации; он имеет инженерно-технические связи с другими объектами недвижимости, расположенными на территории </w:t>
      </w:r>
      <w:proofErr w:type="spellStart"/>
      <w:r w:rsidRPr="00613456">
        <w:rPr>
          <w:rFonts w:ascii="Times New Roman" w:hAnsi="Times New Roman" w:cs="Times New Roman"/>
          <w:sz w:val="32"/>
          <w:szCs w:val="32"/>
        </w:rPr>
        <w:t>промплощадки</w:t>
      </w:r>
      <w:proofErr w:type="spellEnd"/>
      <w:r w:rsidRPr="00613456">
        <w:rPr>
          <w:rFonts w:ascii="Times New Roman" w:hAnsi="Times New Roman" w:cs="Times New Roman"/>
          <w:sz w:val="32"/>
          <w:szCs w:val="32"/>
        </w:rPr>
        <w:t>; участвует в едином технологическом процессе; его перемещение невозможно без несоразмерного ущерба его назначению;</w:t>
      </w:r>
      <w:proofErr w:type="gramEnd"/>
      <w:r w:rsidRPr="00613456">
        <w:rPr>
          <w:rFonts w:ascii="Times New Roman" w:hAnsi="Times New Roman" w:cs="Times New Roman"/>
          <w:sz w:val="32"/>
          <w:szCs w:val="32"/>
        </w:rPr>
        <w:t xml:space="preserve"> технические и конструктивные характеристики спорного объекта не позволяют отнести его к объектам движимого имущества.</w:t>
      </w:r>
    </w:p>
    <w:p w:rsidR="00F86CB0"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lastRenderedPageBreak/>
        <w:t xml:space="preserve"> </w:t>
      </w:r>
      <w:r w:rsidR="00F86CB0">
        <w:rPr>
          <w:rFonts w:ascii="Times New Roman" w:hAnsi="Times New Roman" w:cs="Times New Roman"/>
          <w:noProof/>
          <w:sz w:val="32"/>
          <w:szCs w:val="32"/>
          <w:lang w:eastAsia="ru-RU"/>
        </w:rPr>
        <w:drawing>
          <wp:inline distT="0" distB="0" distL="0" distR="0" wp14:anchorId="430E4E8B">
            <wp:extent cx="4572635" cy="25730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rsidR="00613456" w:rsidRPr="00613456" w:rsidRDefault="00B044C9" w:rsidP="00613456">
      <w:pPr>
        <w:ind w:firstLine="567"/>
        <w:jc w:val="both"/>
        <w:rPr>
          <w:rFonts w:ascii="Times New Roman" w:hAnsi="Times New Roman" w:cs="Times New Roman"/>
          <w:sz w:val="32"/>
          <w:szCs w:val="32"/>
        </w:rPr>
      </w:pPr>
      <w:r>
        <w:rPr>
          <w:rFonts w:ascii="Times New Roman" w:hAnsi="Times New Roman" w:cs="Times New Roman"/>
          <w:sz w:val="32"/>
          <w:szCs w:val="32"/>
        </w:rPr>
        <w:t xml:space="preserve">2021 год - </w:t>
      </w:r>
      <w:r w:rsidR="00613456" w:rsidRPr="00613456">
        <w:rPr>
          <w:rFonts w:ascii="Times New Roman" w:hAnsi="Times New Roman" w:cs="Times New Roman"/>
          <w:sz w:val="32"/>
          <w:szCs w:val="32"/>
        </w:rPr>
        <w:t>Определение Верховного суда Российской Федерации от 28.09.2021 №308-ЭС21-6663 по делу №А18-1531/2019.</w:t>
      </w:r>
    </w:p>
    <w:p w:rsidR="00613456" w:rsidRPr="00613456" w:rsidRDefault="00B044C9" w:rsidP="00613456">
      <w:pPr>
        <w:ind w:firstLine="567"/>
        <w:jc w:val="both"/>
        <w:rPr>
          <w:rFonts w:ascii="Times New Roman" w:hAnsi="Times New Roman" w:cs="Times New Roman"/>
          <w:sz w:val="32"/>
          <w:szCs w:val="32"/>
        </w:rPr>
      </w:pPr>
      <w:proofErr w:type="gramStart"/>
      <w:r>
        <w:rPr>
          <w:rFonts w:ascii="Times New Roman" w:hAnsi="Times New Roman" w:cs="Times New Roman"/>
          <w:sz w:val="32"/>
          <w:szCs w:val="32"/>
        </w:rPr>
        <w:t>П</w:t>
      </w:r>
      <w:r w:rsidR="00613456" w:rsidRPr="00613456">
        <w:rPr>
          <w:rFonts w:ascii="Times New Roman" w:hAnsi="Times New Roman" w:cs="Times New Roman"/>
          <w:sz w:val="32"/>
          <w:szCs w:val="32"/>
        </w:rPr>
        <w:t xml:space="preserve">о общему правилу исключения из объекта налогообложения, предусмотренные подпунктом 8 пункта 4 статьи 374 и пунктом 25 статьи 381 Налогового кодекса, применимы к машинам и оборудованию, выступавшим движимым имуществом при их приобретении и правомерно принятым на учет в качестве отдельных инвентарных объектов, а не в качестве составных частей капитальных сооружений и зданий. </w:t>
      </w:r>
      <w:proofErr w:type="gramEnd"/>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Согласно материалам дела объекты основных средств, приобретенные налогоплательщиком, являлись движимым имуществом, охарактеризованы в договорах и сопроводительных документах как различное оборудование и по правилам бухгалтерского учета подлежали принятию бухгалтерскому учету в качестве отдельных инвентарных объектов, что не оспаривалось налоговым органом при рассмотрении дела. </w:t>
      </w:r>
    </w:p>
    <w:p w:rsidR="00613456" w:rsidRPr="00613456" w:rsidRDefault="00613456" w:rsidP="00613456">
      <w:pPr>
        <w:ind w:firstLine="567"/>
        <w:jc w:val="both"/>
        <w:rPr>
          <w:rFonts w:ascii="Times New Roman" w:hAnsi="Times New Roman" w:cs="Times New Roman"/>
          <w:sz w:val="32"/>
          <w:szCs w:val="32"/>
        </w:rPr>
      </w:pPr>
      <w:proofErr w:type="gramStart"/>
      <w:r w:rsidRPr="00613456">
        <w:rPr>
          <w:rFonts w:ascii="Times New Roman" w:hAnsi="Times New Roman" w:cs="Times New Roman"/>
          <w:sz w:val="32"/>
          <w:szCs w:val="32"/>
        </w:rPr>
        <w:t xml:space="preserve">Сам по себе факт монтажа оборудования в зданиях и помещениях (цехах), предназначенных для обеспечения производственной деятельности, не может служить основанием для отказа в применении освобождения от налогообложения, в том числе по мотиву использования имущества (оборудования и зданий) по общему назначению, предопределенному технологией производства (розлива) минеральной воды, поскольку это приводит к дискриминационным </w:t>
      </w:r>
      <w:r w:rsidRPr="00613456">
        <w:rPr>
          <w:rFonts w:ascii="Times New Roman" w:hAnsi="Times New Roman" w:cs="Times New Roman"/>
          <w:sz w:val="32"/>
          <w:szCs w:val="32"/>
        </w:rPr>
        <w:lastRenderedPageBreak/>
        <w:t>условиям налогообложения лиц, осуществивших капитальные вложения в обновление основных</w:t>
      </w:r>
      <w:proofErr w:type="gramEnd"/>
      <w:r w:rsidRPr="00613456">
        <w:rPr>
          <w:rFonts w:ascii="Times New Roman" w:hAnsi="Times New Roman" w:cs="Times New Roman"/>
          <w:sz w:val="32"/>
          <w:szCs w:val="32"/>
        </w:rPr>
        <w:t xml:space="preserve"> средств. </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 xml:space="preserve"> </w:t>
      </w:r>
      <w:r w:rsidR="005E2216">
        <w:rPr>
          <w:rFonts w:ascii="Times New Roman" w:hAnsi="Times New Roman" w:cs="Times New Roman"/>
          <w:noProof/>
          <w:sz w:val="32"/>
          <w:szCs w:val="32"/>
          <w:lang w:eastAsia="ru-RU"/>
        </w:rPr>
        <w:drawing>
          <wp:inline distT="0" distB="0" distL="0" distR="0" wp14:anchorId="234B35B6">
            <wp:extent cx="4572635" cy="257238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Определение ВС РФ содержит несколько важных конкретных выводов, которые должны поспособствовать значительному снижению числа споров по вопросу квалификации объектов в качестве движимых и недвижимых:</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1) для квалификации объектов не должны использоваться в качестве основных признаки недвижимого имущества, установленные в гражданском законодательстве: связь с землей, перемещение без соразмерного ущерба и пр.;</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2) регистрация объекта в ЕГРН также не является безусловным основанием для отнесения объекта к недвижимому имуществу в целях исчисления налога на имущество;</w:t>
      </w:r>
    </w:p>
    <w:p w:rsidR="00613456" w:rsidRP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3) для разделения объектов необходимо ориентироваться на стандарты бухгалтерского учета и ОКОФ;</w:t>
      </w:r>
    </w:p>
    <w:p w:rsidR="00613456" w:rsidRDefault="00613456" w:rsidP="00613456">
      <w:pPr>
        <w:ind w:firstLine="567"/>
        <w:jc w:val="both"/>
        <w:rPr>
          <w:rFonts w:ascii="Times New Roman" w:hAnsi="Times New Roman" w:cs="Times New Roman"/>
          <w:sz w:val="32"/>
          <w:szCs w:val="32"/>
        </w:rPr>
      </w:pPr>
      <w:r w:rsidRPr="00613456">
        <w:rPr>
          <w:rFonts w:ascii="Times New Roman" w:hAnsi="Times New Roman" w:cs="Times New Roman"/>
          <w:sz w:val="32"/>
          <w:szCs w:val="32"/>
        </w:rPr>
        <w:t>4) машины и оборудование относятся к движимому имуществу.</w:t>
      </w:r>
    </w:p>
    <w:p w:rsidR="005C6D9D" w:rsidRPr="005C6D9D" w:rsidRDefault="005C6D9D" w:rsidP="005C6D9D">
      <w:pPr>
        <w:ind w:firstLine="567"/>
        <w:jc w:val="both"/>
        <w:rPr>
          <w:rFonts w:ascii="Times New Roman" w:hAnsi="Times New Roman" w:cs="Times New Roman"/>
          <w:sz w:val="32"/>
          <w:szCs w:val="32"/>
        </w:rPr>
      </w:pPr>
      <w:r w:rsidRPr="005C6D9D">
        <w:rPr>
          <w:rFonts w:ascii="Times New Roman" w:hAnsi="Times New Roman" w:cs="Times New Roman"/>
          <w:sz w:val="32"/>
          <w:szCs w:val="32"/>
        </w:rPr>
        <w:t xml:space="preserve">Вместе с тем, по рассматриваемому вопросу </w:t>
      </w:r>
      <w:r>
        <w:rPr>
          <w:rFonts w:ascii="Times New Roman" w:hAnsi="Times New Roman" w:cs="Times New Roman"/>
          <w:sz w:val="32"/>
          <w:szCs w:val="32"/>
        </w:rPr>
        <w:t xml:space="preserve">письмом ФНС России от </w:t>
      </w:r>
      <w:r w:rsidRPr="005C6D9D">
        <w:rPr>
          <w:rFonts w:ascii="Times New Roman" w:hAnsi="Times New Roman" w:cs="Times New Roman"/>
          <w:b/>
          <w:sz w:val="32"/>
          <w:szCs w:val="32"/>
        </w:rPr>
        <w:t>13.04.2022</w:t>
      </w:r>
      <w:r>
        <w:rPr>
          <w:rFonts w:ascii="Times New Roman" w:hAnsi="Times New Roman" w:cs="Times New Roman"/>
          <w:sz w:val="32"/>
          <w:szCs w:val="32"/>
        </w:rPr>
        <w:t xml:space="preserve"> № БС-3-21/3505</w:t>
      </w:r>
      <w:r w:rsidRPr="005C6D9D">
        <w:rPr>
          <w:rFonts w:ascii="Times New Roman" w:hAnsi="Times New Roman" w:cs="Times New Roman"/>
          <w:sz w:val="32"/>
          <w:szCs w:val="32"/>
        </w:rPr>
        <w:t xml:space="preserve">@ </w:t>
      </w:r>
      <w:r>
        <w:rPr>
          <w:rFonts w:ascii="Times New Roman" w:hAnsi="Times New Roman" w:cs="Times New Roman"/>
          <w:sz w:val="32"/>
          <w:szCs w:val="32"/>
        </w:rPr>
        <w:t>«</w:t>
      </w:r>
      <w:r w:rsidRPr="005C6D9D">
        <w:rPr>
          <w:rFonts w:ascii="Times New Roman" w:hAnsi="Times New Roman" w:cs="Times New Roman"/>
          <w:sz w:val="32"/>
          <w:szCs w:val="32"/>
        </w:rPr>
        <w:t>Об отнесении отдельных видов имущества по коду ОКОФ (ограждения, заборы, ворота) к объектам налогообложения по налогу на имущество организаций</w:t>
      </w:r>
      <w:r>
        <w:rPr>
          <w:rFonts w:ascii="Times New Roman" w:hAnsi="Times New Roman" w:cs="Times New Roman"/>
          <w:sz w:val="32"/>
          <w:szCs w:val="32"/>
        </w:rPr>
        <w:t xml:space="preserve">» </w:t>
      </w:r>
      <w:r w:rsidRPr="005C6D9D">
        <w:rPr>
          <w:rFonts w:ascii="Times New Roman" w:hAnsi="Times New Roman" w:cs="Times New Roman"/>
          <w:sz w:val="32"/>
          <w:szCs w:val="32"/>
        </w:rPr>
        <w:t>рекомендова</w:t>
      </w:r>
      <w:r>
        <w:rPr>
          <w:rFonts w:ascii="Times New Roman" w:hAnsi="Times New Roman" w:cs="Times New Roman"/>
          <w:sz w:val="32"/>
          <w:szCs w:val="32"/>
        </w:rPr>
        <w:t>но</w:t>
      </w:r>
      <w:r w:rsidRPr="005C6D9D">
        <w:rPr>
          <w:rFonts w:ascii="Times New Roman" w:hAnsi="Times New Roman" w:cs="Times New Roman"/>
          <w:sz w:val="32"/>
          <w:szCs w:val="32"/>
        </w:rPr>
        <w:t xml:space="preserve"> следующее.</w:t>
      </w:r>
    </w:p>
    <w:p w:rsidR="005C6D9D" w:rsidRPr="005C6D9D" w:rsidRDefault="005C6D9D" w:rsidP="005C6D9D">
      <w:pPr>
        <w:ind w:firstLine="567"/>
        <w:jc w:val="both"/>
        <w:rPr>
          <w:rFonts w:ascii="Times New Roman" w:hAnsi="Times New Roman" w:cs="Times New Roman"/>
          <w:sz w:val="32"/>
          <w:szCs w:val="32"/>
        </w:rPr>
      </w:pPr>
      <w:r w:rsidRPr="005C6D9D">
        <w:rPr>
          <w:rFonts w:ascii="Times New Roman" w:hAnsi="Times New Roman" w:cs="Times New Roman"/>
          <w:sz w:val="32"/>
          <w:szCs w:val="32"/>
        </w:rPr>
        <w:lastRenderedPageBreak/>
        <w:t>Пункт 1 статьи 374 Налогового кодекса определяет объект налогообложения налогом как недвижимое имущество, учитываемое на балансе организации в качестве объектов основных средств, либо принадлежащее организациям на праве собственности или праве хозяйственного ведения, а также полученное по концессионному соглашению.</w:t>
      </w:r>
    </w:p>
    <w:p w:rsidR="005C6D9D" w:rsidRDefault="005C6D9D" w:rsidP="005C6D9D">
      <w:pPr>
        <w:ind w:firstLine="567"/>
        <w:jc w:val="both"/>
        <w:rPr>
          <w:rFonts w:ascii="Times New Roman" w:hAnsi="Times New Roman" w:cs="Times New Roman"/>
          <w:sz w:val="32"/>
          <w:szCs w:val="32"/>
        </w:rPr>
      </w:pPr>
      <w:r w:rsidRPr="005C6D9D">
        <w:rPr>
          <w:rFonts w:ascii="Times New Roman" w:hAnsi="Times New Roman" w:cs="Times New Roman"/>
          <w:sz w:val="32"/>
          <w:szCs w:val="32"/>
        </w:rPr>
        <w:t>В свою очередь, в соответствии с пунктом 1 статьи 131 Гражданского кодекса Российской Федерации вещные права на недвижимые вещи подлежат государственной регистрации в едином государственном реестре.</w:t>
      </w:r>
    </w:p>
    <w:p w:rsidR="005C6D9D" w:rsidRPr="005C6D9D" w:rsidRDefault="005C6D9D" w:rsidP="005C6D9D">
      <w:pPr>
        <w:ind w:firstLine="567"/>
        <w:jc w:val="both"/>
        <w:rPr>
          <w:rFonts w:ascii="Times New Roman" w:hAnsi="Times New Roman" w:cs="Times New Roman"/>
          <w:sz w:val="32"/>
          <w:szCs w:val="32"/>
        </w:rPr>
      </w:pPr>
      <w:r w:rsidRPr="005C6D9D">
        <w:rPr>
          <w:rFonts w:ascii="Times New Roman" w:hAnsi="Times New Roman" w:cs="Times New Roman"/>
          <w:sz w:val="32"/>
          <w:szCs w:val="32"/>
        </w:rPr>
        <w:t>Согласно частям 3, 5 статьи 1 Федерального закона от 13.07.2015 № 218-ФЗ «О государственной регистрации недвижимости», государственная регистрация прав на недвижимое имущество - юридический акт признания и подтверждения права определенного лица на недвижимое имущество. Государственная регистрация права в Едином государственном реестре недвижимости является единственным доказательством существования зарегистрированного права. Зарегистрированное в ЕГРН право может быть оспорено только в судебном порядке.</w:t>
      </w:r>
    </w:p>
    <w:p w:rsidR="005C6D9D" w:rsidRPr="005C6D9D" w:rsidRDefault="005C6D9D" w:rsidP="005C6D9D">
      <w:pPr>
        <w:ind w:firstLine="567"/>
        <w:jc w:val="both"/>
        <w:rPr>
          <w:rFonts w:ascii="Times New Roman" w:hAnsi="Times New Roman" w:cs="Times New Roman"/>
          <w:sz w:val="32"/>
          <w:szCs w:val="32"/>
        </w:rPr>
      </w:pPr>
      <w:r w:rsidRPr="005C6D9D">
        <w:rPr>
          <w:rFonts w:ascii="Times New Roman" w:hAnsi="Times New Roman" w:cs="Times New Roman"/>
          <w:sz w:val="32"/>
          <w:szCs w:val="32"/>
        </w:rPr>
        <w:t>Учитывая изложенное, по мнению ФНС России, наличие зарегистрированного в ЕГРН права на объект недвижимого имущества с определенностью свидетельствует для участников налоговых правоотношений об отнесении такого объекта к недвижимому имуществу в силу того, что такая государственная регистрация определяется как юридический акт признания и подтверждения указанного права.</w:t>
      </w:r>
    </w:p>
    <w:p w:rsidR="009A074E" w:rsidRPr="00895455" w:rsidRDefault="009A074E" w:rsidP="009E40B4">
      <w:pPr>
        <w:ind w:firstLine="567"/>
        <w:jc w:val="both"/>
        <w:rPr>
          <w:rFonts w:ascii="Times New Roman" w:hAnsi="Times New Roman" w:cs="Times New Roman"/>
          <w:b/>
          <w:sz w:val="32"/>
          <w:szCs w:val="32"/>
        </w:rPr>
      </w:pPr>
      <w:r w:rsidRPr="00895455">
        <w:rPr>
          <w:rFonts w:ascii="Times New Roman" w:hAnsi="Times New Roman" w:cs="Times New Roman"/>
          <w:b/>
          <w:sz w:val="32"/>
          <w:szCs w:val="32"/>
        </w:rPr>
        <w:t>ЛИЗИНГ</w:t>
      </w:r>
    </w:p>
    <w:p w:rsidR="002D5B3C" w:rsidRPr="002D5B3C" w:rsidRDefault="002D5B3C" w:rsidP="002D5B3C">
      <w:pPr>
        <w:ind w:firstLine="567"/>
        <w:jc w:val="both"/>
        <w:rPr>
          <w:rFonts w:ascii="Times New Roman" w:hAnsi="Times New Roman" w:cs="Times New Roman"/>
          <w:sz w:val="32"/>
          <w:szCs w:val="32"/>
        </w:rPr>
      </w:pPr>
      <w:r w:rsidRPr="002D5B3C">
        <w:rPr>
          <w:rFonts w:ascii="Times New Roman" w:hAnsi="Times New Roman" w:cs="Times New Roman"/>
          <w:sz w:val="32"/>
          <w:szCs w:val="32"/>
        </w:rPr>
        <w:t xml:space="preserve">Получение имущества по договору лизинга - довольно распространенная и выгодная форма обеспечения бизнеса необходимым оборудованием. </w:t>
      </w:r>
    </w:p>
    <w:p w:rsidR="002D5B3C" w:rsidRPr="002D5B3C" w:rsidRDefault="002D5B3C" w:rsidP="002D5B3C">
      <w:pPr>
        <w:ind w:firstLine="567"/>
        <w:jc w:val="both"/>
        <w:rPr>
          <w:rFonts w:ascii="Times New Roman" w:hAnsi="Times New Roman" w:cs="Times New Roman"/>
          <w:sz w:val="32"/>
          <w:szCs w:val="32"/>
        </w:rPr>
      </w:pPr>
      <w:r w:rsidRPr="002D5B3C">
        <w:rPr>
          <w:rFonts w:ascii="Times New Roman" w:hAnsi="Times New Roman" w:cs="Times New Roman"/>
          <w:sz w:val="32"/>
          <w:szCs w:val="32"/>
        </w:rPr>
        <w:t xml:space="preserve">По договору лизинга арендодатель (лизингодатель) обязуется приобрести в собственность указанное арендатором </w:t>
      </w:r>
      <w:r w:rsidRPr="002D5B3C">
        <w:rPr>
          <w:rFonts w:ascii="Times New Roman" w:hAnsi="Times New Roman" w:cs="Times New Roman"/>
          <w:sz w:val="32"/>
          <w:szCs w:val="32"/>
        </w:rPr>
        <w:lastRenderedPageBreak/>
        <w:t>(лизингополучателем) имущество у определенного им продавца и предоставить его лизингополучателю за плату во временное владение и пользование (ст. 2 Федерального закона от 29.10.1998 N 164-ФЗ "О финансовой аренде (лизинге)", ст. 665 ГК РФ).</w:t>
      </w:r>
    </w:p>
    <w:p w:rsidR="002C7F03" w:rsidRPr="002C7F03" w:rsidRDefault="002C7F03" w:rsidP="002C7F03">
      <w:pPr>
        <w:ind w:firstLine="567"/>
        <w:jc w:val="both"/>
        <w:rPr>
          <w:rFonts w:ascii="Times New Roman" w:hAnsi="Times New Roman" w:cs="Times New Roman"/>
          <w:sz w:val="32"/>
          <w:szCs w:val="32"/>
        </w:rPr>
      </w:pPr>
      <w:r w:rsidRPr="002C7F03">
        <w:rPr>
          <w:rFonts w:ascii="Times New Roman" w:hAnsi="Times New Roman" w:cs="Times New Roman"/>
          <w:sz w:val="32"/>
          <w:szCs w:val="32"/>
        </w:rPr>
        <w:t>С 1 января 2022 года уточнили правила учета аренды и лизинга</w:t>
      </w:r>
    </w:p>
    <w:p w:rsidR="002C7F03" w:rsidRPr="002C7F03" w:rsidRDefault="002C7F03" w:rsidP="002C7F03">
      <w:pPr>
        <w:ind w:firstLine="567"/>
        <w:jc w:val="both"/>
        <w:rPr>
          <w:rFonts w:ascii="Times New Roman" w:hAnsi="Times New Roman" w:cs="Times New Roman"/>
          <w:sz w:val="32"/>
          <w:szCs w:val="32"/>
        </w:rPr>
      </w:pPr>
      <w:r w:rsidRPr="002C7F03">
        <w:rPr>
          <w:rFonts w:ascii="Times New Roman" w:hAnsi="Times New Roman" w:cs="Times New Roman"/>
          <w:sz w:val="32"/>
          <w:szCs w:val="32"/>
        </w:rPr>
        <w:t>Федеральный закон от 29.11.2021 N 382-ФЗ</w:t>
      </w:r>
    </w:p>
    <w:p w:rsidR="002C7F03" w:rsidRDefault="002C7F03" w:rsidP="002C7F03">
      <w:pPr>
        <w:ind w:firstLine="567"/>
        <w:jc w:val="both"/>
        <w:rPr>
          <w:rFonts w:ascii="Times New Roman" w:hAnsi="Times New Roman" w:cs="Times New Roman"/>
          <w:sz w:val="32"/>
          <w:szCs w:val="32"/>
        </w:rPr>
      </w:pPr>
      <w:r w:rsidRPr="002C7F03">
        <w:rPr>
          <w:rFonts w:ascii="Times New Roman" w:hAnsi="Times New Roman" w:cs="Times New Roman"/>
          <w:sz w:val="32"/>
          <w:szCs w:val="32"/>
        </w:rPr>
        <w:t>Имущество, переданное в аренду (в том числе по договору лизинга), облагается налогом только у арендодателя (лизингодателя).</w:t>
      </w:r>
    </w:p>
    <w:p w:rsidR="006005E4" w:rsidRPr="006005E4" w:rsidRDefault="006005E4" w:rsidP="009E40B4">
      <w:pPr>
        <w:ind w:firstLine="567"/>
        <w:jc w:val="both"/>
        <w:rPr>
          <w:rFonts w:ascii="Times New Roman" w:hAnsi="Times New Roman" w:cs="Times New Roman"/>
          <w:sz w:val="32"/>
          <w:szCs w:val="32"/>
        </w:rPr>
      </w:pPr>
      <w:r w:rsidRPr="00211B07">
        <w:rPr>
          <w:rFonts w:ascii="Times New Roman" w:hAnsi="Times New Roman" w:cs="Times New Roman"/>
          <w:b/>
          <w:sz w:val="32"/>
          <w:szCs w:val="32"/>
        </w:rPr>
        <w:t>С 2022 г. сроки уплаты налога (авансовых платежей по налогу) синхронизированы со сроками уплаты налогоплательщиками транспортного и земельного налогов.</w:t>
      </w:r>
      <w:r w:rsidRPr="006005E4">
        <w:rPr>
          <w:rFonts w:ascii="Times New Roman" w:hAnsi="Times New Roman" w:cs="Times New Roman"/>
          <w:sz w:val="32"/>
          <w:szCs w:val="32"/>
        </w:rPr>
        <w:t xml:space="preserve"> В частности, согласно пункту 1 статьи 383 Кодекса, налог подлежит уплате в срок не позднее 1 марта года, следующего за истекшим налоговым периодом; авансовые платежи по налогу - в срок не позднее последнего числа месяца, следующего за истекшим отчетным периодом. </w:t>
      </w:r>
    </w:p>
    <w:p w:rsidR="00440EE7" w:rsidRPr="00440EE7" w:rsidRDefault="00440EE7" w:rsidP="00440EE7">
      <w:pPr>
        <w:ind w:firstLine="567"/>
        <w:jc w:val="both"/>
        <w:rPr>
          <w:rFonts w:ascii="Times New Roman" w:hAnsi="Times New Roman" w:cs="Times New Roman"/>
          <w:sz w:val="32"/>
          <w:szCs w:val="32"/>
        </w:rPr>
      </w:pPr>
      <w:proofErr w:type="gramStart"/>
      <w:r w:rsidRPr="00440EE7">
        <w:rPr>
          <w:rFonts w:ascii="Times New Roman" w:hAnsi="Times New Roman" w:cs="Times New Roman"/>
          <w:sz w:val="32"/>
          <w:szCs w:val="32"/>
        </w:rPr>
        <w:t>С 2022 года применение налоговых льгот для российских организаций в отношении объектов, облагаемых налогом исходя из кадастровой стоимости, осуществляется по заявительному принципу (по аналогии с действующим с 2020 года механизмом предоставления налоговых льгот по транспортному и земельному налогам в соответствии с п. 3 ст. 361.1 НК РФ): поскольку налоговые декларации перестают быть источником сведений о льготах для налоговых органов.</w:t>
      </w:r>
      <w:proofErr w:type="gramEnd"/>
    </w:p>
    <w:p w:rsidR="006A542C" w:rsidRDefault="007837D5" w:rsidP="006005E4">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14:anchorId="0A2196EE" wp14:editId="45A7EAB3">
            <wp:extent cx="4572635" cy="25723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2A5D6F" w:rsidRDefault="00050983" w:rsidP="006005E4">
      <w:pPr>
        <w:ind w:firstLine="567"/>
        <w:jc w:val="both"/>
        <w:rPr>
          <w:rFonts w:ascii="Times New Roman" w:hAnsi="Times New Roman" w:cs="Times New Roman"/>
          <w:sz w:val="32"/>
          <w:szCs w:val="32"/>
        </w:rPr>
      </w:pPr>
      <w:proofErr w:type="gramStart"/>
      <w:r w:rsidRPr="000C550D">
        <w:rPr>
          <w:rFonts w:ascii="Times New Roman" w:hAnsi="Times New Roman" w:cs="Times New Roman"/>
          <w:sz w:val="32"/>
          <w:szCs w:val="32"/>
        </w:rPr>
        <w:t xml:space="preserve">ФНС России </w:t>
      </w:r>
      <w:r w:rsidR="00E270B9" w:rsidRPr="000C550D">
        <w:rPr>
          <w:rFonts w:ascii="Times New Roman" w:hAnsi="Times New Roman" w:cs="Times New Roman"/>
          <w:sz w:val="32"/>
          <w:szCs w:val="32"/>
        </w:rPr>
        <w:t>принят</w:t>
      </w:r>
      <w:r w:rsidR="002A5D6F" w:rsidRPr="000C550D">
        <w:rPr>
          <w:rFonts w:ascii="Times New Roman" w:hAnsi="Times New Roman" w:cs="Times New Roman"/>
          <w:sz w:val="32"/>
          <w:szCs w:val="32"/>
        </w:rPr>
        <w:t xml:space="preserve"> и опубликован</w:t>
      </w:r>
      <w:r w:rsidR="00E270B9" w:rsidRPr="000C550D">
        <w:rPr>
          <w:rFonts w:ascii="Times New Roman" w:hAnsi="Times New Roman" w:cs="Times New Roman"/>
          <w:sz w:val="32"/>
          <w:szCs w:val="32"/>
        </w:rPr>
        <w:t xml:space="preserve"> приказ </w:t>
      </w:r>
      <w:r w:rsidR="00D6284C" w:rsidRPr="00D6284C">
        <w:rPr>
          <w:rFonts w:ascii="Times New Roman" w:hAnsi="Times New Roman" w:cs="Times New Roman"/>
          <w:b/>
          <w:sz w:val="32"/>
          <w:szCs w:val="32"/>
        </w:rPr>
        <w:t>от 09.07.2021 № ЕД-7-21/646@</w:t>
      </w:r>
      <w:r w:rsidR="00D6284C" w:rsidRPr="00D6284C">
        <w:rPr>
          <w:rFonts w:ascii="Times New Roman" w:hAnsi="Times New Roman" w:cs="Times New Roman"/>
          <w:sz w:val="32"/>
          <w:szCs w:val="32"/>
        </w:rPr>
        <w:t xml:space="preserve"> «Об утверждении формы заявления налогоплательщика-российской организации о предоставлении налоговой льготы по налогу на имущество организаций, порядка ее заполнения и формата представления указанного заявления в электронной форме, а также формы уведомления о предоставлении налоговой льготы по налогу на имущество организаций, сообщения об отказе от предоставления налоговой льготы по налогу на имущество</w:t>
      </w:r>
      <w:proofErr w:type="gramEnd"/>
      <w:r w:rsidR="00D6284C" w:rsidRPr="00D6284C">
        <w:rPr>
          <w:rFonts w:ascii="Times New Roman" w:hAnsi="Times New Roman" w:cs="Times New Roman"/>
          <w:sz w:val="32"/>
          <w:szCs w:val="32"/>
        </w:rPr>
        <w:t xml:space="preserve"> организаций»</w:t>
      </w:r>
      <w:r w:rsidR="006A542C">
        <w:rPr>
          <w:rFonts w:ascii="Times New Roman" w:hAnsi="Times New Roman" w:cs="Times New Roman"/>
          <w:sz w:val="32"/>
          <w:szCs w:val="32"/>
        </w:rPr>
        <w:t>.</w:t>
      </w:r>
    </w:p>
    <w:p w:rsidR="002A42AD" w:rsidRPr="000C550D" w:rsidRDefault="002A42AD" w:rsidP="006005E4">
      <w:pPr>
        <w:ind w:firstLine="567"/>
        <w:jc w:val="both"/>
        <w:rPr>
          <w:rFonts w:ascii="Times New Roman" w:hAnsi="Times New Roman" w:cs="Times New Roman"/>
          <w:sz w:val="32"/>
          <w:szCs w:val="32"/>
        </w:rPr>
      </w:pPr>
      <w:r w:rsidRPr="002A42AD">
        <w:rPr>
          <w:rFonts w:ascii="Times New Roman" w:hAnsi="Times New Roman" w:cs="Times New Roman"/>
          <w:sz w:val="32"/>
          <w:szCs w:val="32"/>
        </w:rPr>
        <w:t>При этом вводится возможность предоставления налоговых льгот без подачи заявления на основании информации, полученной налоговым органом из источников, предусмотренных законодательством (например, для учета налоговых льгот, предоставленных налогоплательщикам исходя из их организационно-правовой формы деятельности в соответствии со сведениями, содержащимися в ЕГРЮЛ).</w:t>
      </w:r>
    </w:p>
    <w:p w:rsidR="00A410B7" w:rsidRPr="000C550D" w:rsidRDefault="00E52AFB" w:rsidP="006005E4">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14:anchorId="50B45FD3">
            <wp:extent cx="4572635" cy="257238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6005E4" w:rsidRDefault="00E270B9"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Алгорит</w:t>
      </w:r>
      <w:r w:rsidR="00050983" w:rsidRPr="000C550D">
        <w:rPr>
          <w:rFonts w:ascii="Times New Roman" w:hAnsi="Times New Roman" w:cs="Times New Roman"/>
          <w:sz w:val="32"/>
          <w:szCs w:val="32"/>
        </w:rPr>
        <w:t xml:space="preserve">м </w:t>
      </w:r>
      <w:proofErr w:type="spellStart"/>
      <w:r w:rsidR="00050983" w:rsidRPr="000C550D">
        <w:rPr>
          <w:rFonts w:ascii="Times New Roman" w:hAnsi="Times New Roman" w:cs="Times New Roman"/>
          <w:sz w:val="32"/>
          <w:szCs w:val="32"/>
        </w:rPr>
        <w:t>бездекларационного</w:t>
      </w:r>
      <w:proofErr w:type="spellEnd"/>
      <w:r w:rsidR="00050983" w:rsidRPr="000C550D">
        <w:rPr>
          <w:rFonts w:ascii="Times New Roman" w:hAnsi="Times New Roman" w:cs="Times New Roman"/>
          <w:sz w:val="32"/>
          <w:szCs w:val="32"/>
        </w:rPr>
        <w:t xml:space="preserve"> администри</w:t>
      </w:r>
      <w:r w:rsidRPr="000C550D">
        <w:rPr>
          <w:rFonts w:ascii="Times New Roman" w:hAnsi="Times New Roman" w:cs="Times New Roman"/>
          <w:sz w:val="32"/>
          <w:szCs w:val="32"/>
        </w:rPr>
        <w:t>рования также предполагает использование порядка перед</w:t>
      </w:r>
      <w:r w:rsidR="00050983" w:rsidRPr="000C550D">
        <w:rPr>
          <w:rFonts w:ascii="Times New Roman" w:hAnsi="Times New Roman" w:cs="Times New Roman"/>
          <w:sz w:val="32"/>
          <w:szCs w:val="32"/>
        </w:rPr>
        <w:t>ачи (направления) налогоплатель</w:t>
      </w:r>
      <w:r w:rsidRPr="000C550D">
        <w:rPr>
          <w:rFonts w:ascii="Times New Roman" w:hAnsi="Times New Roman" w:cs="Times New Roman"/>
          <w:sz w:val="32"/>
          <w:szCs w:val="32"/>
        </w:rPr>
        <w:t xml:space="preserve">щикам сообщений об исчисленных суммах налога в отношении </w:t>
      </w:r>
      <w:r w:rsidR="00050983" w:rsidRPr="000C550D">
        <w:rPr>
          <w:rFonts w:ascii="Times New Roman" w:hAnsi="Times New Roman" w:cs="Times New Roman"/>
          <w:sz w:val="32"/>
          <w:szCs w:val="32"/>
        </w:rPr>
        <w:t>соответствующих объектов налого</w:t>
      </w:r>
      <w:r w:rsidRPr="000C550D">
        <w:rPr>
          <w:rFonts w:ascii="Times New Roman" w:hAnsi="Times New Roman" w:cs="Times New Roman"/>
          <w:sz w:val="32"/>
          <w:szCs w:val="32"/>
        </w:rPr>
        <w:t>обложения</w:t>
      </w:r>
      <w:r w:rsidR="006C6F20">
        <w:rPr>
          <w:rFonts w:ascii="Times New Roman" w:hAnsi="Times New Roman" w:cs="Times New Roman"/>
          <w:sz w:val="32"/>
          <w:szCs w:val="32"/>
        </w:rPr>
        <w:t>.</w:t>
      </w:r>
      <w:r w:rsidRPr="000C550D">
        <w:rPr>
          <w:rFonts w:ascii="Times New Roman" w:hAnsi="Times New Roman" w:cs="Times New Roman"/>
          <w:sz w:val="32"/>
          <w:szCs w:val="32"/>
        </w:rPr>
        <w:t xml:space="preserve"> </w:t>
      </w:r>
    </w:p>
    <w:p w:rsidR="00440EE7" w:rsidRDefault="00440EE7" w:rsidP="00440EE7">
      <w:pPr>
        <w:ind w:firstLine="567"/>
        <w:jc w:val="both"/>
        <w:rPr>
          <w:rFonts w:ascii="Times New Roman" w:hAnsi="Times New Roman" w:cs="Times New Roman"/>
          <w:sz w:val="32"/>
          <w:szCs w:val="32"/>
        </w:rPr>
      </w:pPr>
      <w:proofErr w:type="gramStart"/>
      <w:r w:rsidRPr="00440EE7">
        <w:rPr>
          <w:rFonts w:ascii="Times New Roman" w:hAnsi="Times New Roman" w:cs="Times New Roman"/>
          <w:sz w:val="32"/>
          <w:szCs w:val="32"/>
        </w:rPr>
        <w:t>С 2023 года для обеспечения полноты уплаты налога в отношении объектов налогообложения, налоговая база по которым определяется как их кадастровая стоимость, составление, передача (направление) российским организациям сообщений об исчисленных налоговыми органами суммах налога в отношении таких объектов, представление пояснений и (или) документов и передача (направление) налоговыми органами уточненных сообщений будут осуществляться в порядке и сроки, аналогичные порядку и срокам, которые</w:t>
      </w:r>
      <w:proofErr w:type="gramEnd"/>
      <w:r w:rsidRPr="00440EE7">
        <w:rPr>
          <w:rFonts w:ascii="Times New Roman" w:hAnsi="Times New Roman" w:cs="Times New Roman"/>
          <w:sz w:val="32"/>
          <w:szCs w:val="32"/>
        </w:rPr>
        <w:t xml:space="preserve"> предусмотрены пунктами 4—7 ст. 363 НК РФ.</w:t>
      </w:r>
    </w:p>
    <w:p w:rsidR="00A44CC6" w:rsidRPr="00A44CC6" w:rsidRDefault="00A44CC6" w:rsidP="00A44CC6">
      <w:pPr>
        <w:ind w:firstLine="567"/>
        <w:jc w:val="both"/>
        <w:rPr>
          <w:rFonts w:ascii="Times New Roman" w:hAnsi="Times New Roman" w:cs="Times New Roman"/>
          <w:sz w:val="32"/>
          <w:szCs w:val="32"/>
        </w:rPr>
      </w:pPr>
      <w:r w:rsidRPr="00A44CC6">
        <w:rPr>
          <w:rFonts w:ascii="Times New Roman" w:hAnsi="Times New Roman" w:cs="Times New Roman"/>
          <w:sz w:val="32"/>
          <w:szCs w:val="32"/>
        </w:rPr>
        <w:t>Сообщение направляется в течение десяти дней после составления Сообщения об исчисленной сумме налога, подлежащей уплате за истекший налоговый период, но не позднее шести месяцев со дня истечения установленного срока уплаты налога за указанный налоговый период.</w:t>
      </w:r>
    </w:p>
    <w:p w:rsidR="00440EE7" w:rsidRDefault="00440EE7" w:rsidP="00440EE7">
      <w:pPr>
        <w:ind w:firstLine="567"/>
        <w:jc w:val="both"/>
        <w:rPr>
          <w:rFonts w:ascii="Times New Roman" w:hAnsi="Times New Roman" w:cs="Times New Roman"/>
          <w:sz w:val="32"/>
          <w:szCs w:val="32"/>
        </w:rPr>
      </w:pPr>
      <w:r w:rsidRPr="00440EE7">
        <w:rPr>
          <w:rFonts w:ascii="Times New Roman" w:hAnsi="Times New Roman" w:cs="Times New Roman"/>
          <w:sz w:val="32"/>
          <w:szCs w:val="32"/>
        </w:rPr>
        <w:t xml:space="preserve">Законом </w:t>
      </w:r>
      <w:r>
        <w:rPr>
          <w:rFonts w:ascii="Times New Roman" w:hAnsi="Times New Roman" w:cs="Times New Roman"/>
          <w:sz w:val="32"/>
          <w:szCs w:val="32"/>
        </w:rPr>
        <w:t xml:space="preserve">305-ФЗ </w:t>
      </w:r>
      <w:r w:rsidRPr="00440EE7">
        <w:rPr>
          <w:rFonts w:ascii="Times New Roman" w:hAnsi="Times New Roman" w:cs="Times New Roman"/>
          <w:sz w:val="32"/>
          <w:szCs w:val="32"/>
        </w:rPr>
        <w:t xml:space="preserve">скорректированы положения, относящиеся к передаче (направлению) сообщений об исчисленных налоговым органом суммах налогов. В частности, с 1 до 3 месяцев продлен предельный срок для передачи (направления) сообщений со дня получения налоговым органом сведений, содержащихся в ЕГРЮЛ, о том, что организация </w:t>
      </w:r>
      <w:r w:rsidR="00A44CC6">
        <w:rPr>
          <w:rFonts w:ascii="Times New Roman" w:hAnsi="Times New Roman" w:cs="Times New Roman"/>
          <w:sz w:val="32"/>
          <w:szCs w:val="32"/>
        </w:rPr>
        <w:t xml:space="preserve">находится в процессе ликвидации. </w:t>
      </w:r>
    </w:p>
    <w:p w:rsidR="00AA4EE7" w:rsidRDefault="006005E4" w:rsidP="006005E4">
      <w:pPr>
        <w:ind w:firstLine="567"/>
        <w:jc w:val="both"/>
        <w:rPr>
          <w:rFonts w:ascii="Times New Roman" w:hAnsi="Times New Roman" w:cs="Times New Roman"/>
          <w:sz w:val="32"/>
          <w:szCs w:val="32"/>
        </w:rPr>
      </w:pPr>
      <w:r w:rsidRPr="006005E4">
        <w:rPr>
          <w:rFonts w:ascii="Times New Roman" w:hAnsi="Times New Roman" w:cs="Times New Roman"/>
          <w:sz w:val="32"/>
          <w:szCs w:val="32"/>
        </w:rPr>
        <w:lastRenderedPageBreak/>
        <w:t>Для сокращения бюджетных расходов на направление одному налогоплательщику различных документов из одного налогового органа пред</w:t>
      </w:r>
      <w:r>
        <w:rPr>
          <w:rFonts w:ascii="Times New Roman" w:hAnsi="Times New Roman" w:cs="Times New Roman"/>
          <w:sz w:val="32"/>
          <w:szCs w:val="32"/>
        </w:rPr>
        <w:t>усматривается</w:t>
      </w:r>
      <w:r w:rsidRPr="006005E4">
        <w:rPr>
          <w:rFonts w:ascii="Times New Roman" w:hAnsi="Times New Roman" w:cs="Times New Roman"/>
          <w:sz w:val="32"/>
          <w:szCs w:val="32"/>
        </w:rPr>
        <w:t xml:space="preserve"> введение единого сообщения, в котором указыва</w:t>
      </w:r>
      <w:r>
        <w:rPr>
          <w:rFonts w:ascii="Times New Roman" w:hAnsi="Times New Roman" w:cs="Times New Roman"/>
          <w:sz w:val="32"/>
          <w:szCs w:val="32"/>
        </w:rPr>
        <w:t>ются</w:t>
      </w:r>
      <w:r w:rsidRPr="006005E4">
        <w:rPr>
          <w:rFonts w:ascii="Times New Roman" w:hAnsi="Times New Roman" w:cs="Times New Roman"/>
          <w:sz w:val="32"/>
          <w:szCs w:val="32"/>
        </w:rPr>
        <w:t xml:space="preserve"> исчисленные суммы налога на имущество, транспортного и земельного налогов в зависимости от наличия у юридического лица обязанностей по их уплате. Напомним, что в отношении физических лиц такое единое уведомление по всем имущественным налогам реализовано с 2011 года</w:t>
      </w:r>
      <w:r>
        <w:rPr>
          <w:rFonts w:ascii="Times New Roman" w:hAnsi="Times New Roman" w:cs="Times New Roman"/>
          <w:sz w:val="32"/>
          <w:szCs w:val="32"/>
        </w:rPr>
        <w:t>.</w:t>
      </w:r>
      <w:r w:rsidR="006C6F20">
        <w:rPr>
          <w:rFonts w:ascii="Times New Roman" w:hAnsi="Times New Roman" w:cs="Times New Roman"/>
          <w:sz w:val="32"/>
          <w:szCs w:val="32"/>
        </w:rPr>
        <w:t xml:space="preserve"> </w:t>
      </w:r>
    </w:p>
    <w:p w:rsidR="0084734A" w:rsidRDefault="006C6F20" w:rsidP="006005E4">
      <w:pPr>
        <w:ind w:firstLine="567"/>
        <w:jc w:val="both"/>
        <w:rPr>
          <w:rFonts w:ascii="Times New Roman" w:hAnsi="Times New Roman" w:cs="Times New Roman"/>
          <w:sz w:val="32"/>
          <w:szCs w:val="32"/>
        </w:rPr>
      </w:pPr>
      <w:r>
        <w:rPr>
          <w:rFonts w:ascii="Times New Roman" w:hAnsi="Times New Roman" w:cs="Times New Roman"/>
          <w:sz w:val="32"/>
          <w:szCs w:val="32"/>
        </w:rPr>
        <w:t xml:space="preserve">Единое сообщение утверждено приказом ФНС России </w:t>
      </w:r>
      <w:r w:rsidR="0084734A">
        <w:rPr>
          <w:rFonts w:ascii="Times New Roman" w:hAnsi="Times New Roman" w:cs="Times New Roman"/>
          <w:sz w:val="32"/>
          <w:szCs w:val="32"/>
        </w:rPr>
        <w:t>от 16.07.2021 № ЕД-7-21/667</w:t>
      </w:r>
      <w:r w:rsidR="0084734A" w:rsidRPr="0084734A">
        <w:rPr>
          <w:rFonts w:ascii="Times New Roman" w:hAnsi="Times New Roman" w:cs="Times New Roman"/>
          <w:sz w:val="32"/>
          <w:szCs w:val="32"/>
        </w:rPr>
        <w:t>@</w:t>
      </w:r>
      <w:r w:rsidR="0084734A">
        <w:rPr>
          <w:rFonts w:ascii="Times New Roman" w:hAnsi="Times New Roman" w:cs="Times New Roman"/>
          <w:sz w:val="32"/>
          <w:szCs w:val="32"/>
        </w:rPr>
        <w:t>.</w:t>
      </w:r>
      <w:r w:rsidR="0084734A" w:rsidRPr="0084734A">
        <w:rPr>
          <w:rFonts w:ascii="Times New Roman" w:hAnsi="Times New Roman" w:cs="Times New Roman"/>
          <w:sz w:val="32"/>
          <w:szCs w:val="32"/>
        </w:rPr>
        <w:t xml:space="preserve"> "Об утверждении формы сообщения об исчисленных налоговым органом суммах транспортного налога, налога на имущество </w:t>
      </w:r>
      <w:r w:rsidR="0084734A">
        <w:rPr>
          <w:rFonts w:ascii="Times New Roman" w:hAnsi="Times New Roman" w:cs="Times New Roman"/>
          <w:sz w:val="32"/>
          <w:szCs w:val="32"/>
        </w:rPr>
        <w:t>организаций, земельного налога".</w:t>
      </w:r>
    </w:p>
    <w:p w:rsidR="0037205C" w:rsidRPr="0037205C" w:rsidRDefault="00E270B9" w:rsidP="0037205C">
      <w:pPr>
        <w:ind w:firstLine="567"/>
        <w:jc w:val="both"/>
        <w:rPr>
          <w:rFonts w:ascii="Times New Roman" w:hAnsi="Times New Roman" w:cs="Times New Roman"/>
          <w:sz w:val="32"/>
          <w:szCs w:val="32"/>
        </w:rPr>
      </w:pPr>
      <w:proofErr w:type="gramStart"/>
      <w:r w:rsidRPr="000C550D">
        <w:rPr>
          <w:rFonts w:ascii="Times New Roman" w:hAnsi="Times New Roman" w:cs="Times New Roman"/>
          <w:sz w:val="32"/>
          <w:szCs w:val="32"/>
        </w:rPr>
        <w:t xml:space="preserve">В связи с этим закономерным </w:t>
      </w:r>
      <w:r w:rsidR="000C550D">
        <w:rPr>
          <w:rFonts w:ascii="Times New Roman" w:hAnsi="Times New Roman" w:cs="Times New Roman"/>
          <w:sz w:val="32"/>
          <w:szCs w:val="32"/>
        </w:rPr>
        <w:t>является</w:t>
      </w:r>
      <w:r w:rsidRPr="000C550D">
        <w:rPr>
          <w:rFonts w:ascii="Times New Roman" w:hAnsi="Times New Roman" w:cs="Times New Roman"/>
          <w:sz w:val="32"/>
          <w:szCs w:val="32"/>
        </w:rPr>
        <w:t xml:space="preserve"> внесение поправки в п. 2.2</w:t>
      </w:r>
      <w:r w:rsidR="00E32CFA">
        <w:rPr>
          <w:rFonts w:ascii="Times New Roman" w:hAnsi="Times New Roman" w:cs="Times New Roman"/>
          <w:sz w:val="32"/>
          <w:szCs w:val="32"/>
        </w:rPr>
        <w:t xml:space="preserve"> </w:t>
      </w:r>
      <w:r w:rsidRPr="000C550D">
        <w:rPr>
          <w:rFonts w:ascii="Times New Roman" w:hAnsi="Times New Roman" w:cs="Times New Roman"/>
          <w:sz w:val="32"/>
          <w:szCs w:val="32"/>
        </w:rPr>
        <w:t>ст. 23 НК РФ об обязанности налогоплательщиков-организаций</w:t>
      </w:r>
      <w:r w:rsidR="000C550D">
        <w:rPr>
          <w:rFonts w:ascii="Times New Roman" w:hAnsi="Times New Roman" w:cs="Times New Roman"/>
          <w:sz w:val="32"/>
          <w:szCs w:val="32"/>
        </w:rPr>
        <w:t xml:space="preserve"> направить в налоговый орган со</w:t>
      </w:r>
      <w:r w:rsidRPr="000C550D">
        <w:rPr>
          <w:rFonts w:ascii="Times New Roman" w:hAnsi="Times New Roman" w:cs="Times New Roman"/>
          <w:sz w:val="32"/>
          <w:szCs w:val="32"/>
        </w:rPr>
        <w:t>общение о наличии у них объектов недвижимости, признаваемых объектами налогообложения по налогу, в случае неполучения сообщения</w:t>
      </w:r>
      <w:r w:rsidR="000C550D">
        <w:rPr>
          <w:rFonts w:ascii="Times New Roman" w:hAnsi="Times New Roman" w:cs="Times New Roman"/>
          <w:sz w:val="32"/>
          <w:szCs w:val="32"/>
        </w:rPr>
        <w:t xml:space="preserve"> об исчисленной на</w:t>
      </w:r>
      <w:r w:rsidRPr="000C550D">
        <w:rPr>
          <w:rFonts w:ascii="Times New Roman" w:hAnsi="Times New Roman" w:cs="Times New Roman"/>
          <w:sz w:val="32"/>
          <w:szCs w:val="32"/>
        </w:rPr>
        <w:t xml:space="preserve">логовым органом сумме налога в отношении указанных объектов за период владения ими, за исключением объектов, налоговая </w:t>
      </w:r>
      <w:r w:rsidR="00050983" w:rsidRPr="000C550D">
        <w:rPr>
          <w:rFonts w:ascii="Times New Roman" w:hAnsi="Times New Roman" w:cs="Times New Roman"/>
          <w:sz w:val="32"/>
          <w:szCs w:val="32"/>
        </w:rPr>
        <w:t>база по которым определяется</w:t>
      </w:r>
      <w:proofErr w:type="gramEnd"/>
      <w:r w:rsidR="00050983" w:rsidRPr="000C550D">
        <w:rPr>
          <w:rFonts w:ascii="Times New Roman" w:hAnsi="Times New Roman" w:cs="Times New Roman"/>
          <w:sz w:val="32"/>
          <w:szCs w:val="32"/>
        </w:rPr>
        <w:t xml:space="preserve"> ис</w:t>
      </w:r>
      <w:r w:rsidRPr="000C550D">
        <w:rPr>
          <w:rFonts w:ascii="Times New Roman" w:hAnsi="Times New Roman" w:cs="Times New Roman"/>
          <w:sz w:val="32"/>
          <w:szCs w:val="32"/>
        </w:rPr>
        <w:t xml:space="preserve">ходя из среднегодовой стоимости.  </w:t>
      </w:r>
      <w:r w:rsidR="0037205C">
        <w:rPr>
          <w:rFonts w:ascii="Times New Roman" w:hAnsi="Times New Roman" w:cs="Times New Roman"/>
          <w:sz w:val="32"/>
          <w:szCs w:val="32"/>
        </w:rPr>
        <w:t xml:space="preserve"> </w:t>
      </w:r>
      <w:r w:rsidR="0037205C" w:rsidRPr="0037205C">
        <w:rPr>
          <w:rFonts w:ascii="Times New Roman" w:hAnsi="Times New Roman" w:cs="Times New Roman"/>
          <w:sz w:val="32"/>
          <w:szCs w:val="32"/>
        </w:rPr>
        <w:tab/>
        <w:t>Приказ ФНС России от 18.06.2021 N ЕД-7-21/574@</w:t>
      </w:r>
    </w:p>
    <w:p w:rsidR="0037205C" w:rsidRDefault="0037205C" w:rsidP="001D1AF3">
      <w:pPr>
        <w:ind w:firstLine="567"/>
        <w:jc w:val="both"/>
        <w:rPr>
          <w:rFonts w:ascii="Times New Roman" w:hAnsi="Times New Roman" w:cs="Times New Roman"/>
          <w:sz w:val="32"/>
          <w:szCs w:val="32"/>
        </w:rPr>
      </w:pPr>
    </w:p>
    <w:p w:rsidR="0034162E" w:rsidRDefault="0034162E" w:rsidP="001D1AF3">
      <w:pPr>
        <w:ind w:firstLine="567"/>
        <w:jc w:val="both"/>
        <w:rPr>
          <w:rFonts w:ascii="Times New Roman" w:hAnsi="Times New Roman" w:cs="Times New Roman"/>
          <w:sz w:val="32"/>
          <w:szCs w:val="32"/>
        </w:rPr>
      </w:pPr>
      <w:r>
        <w:rPr>
          <w:rFonts w:ascii="Times New Roman" w:hAnsi="Times New Roman" w:cs="Times New Roman"/>
          <w:sz w:val="32"/>
          <w:szCs w:val="32"/>
        </w:rPr>
        <w:t>Заявление о гибели</w:t>
      </w:r>
    </w:p>
    <w:p w:rsidR="008A1535" w:rsidRPr="000C550D" w:rsidRDefault="008A1535" w:rsidP="001D1AF3">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20AF0E71">
            <wp:extent cx="4572635" cy="257238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564BD0" w:rsidRDefault="00454ED7" w:rsidP="00454ED7">
      <w:pPr>
        <w:ind w:firstLine="567"/>
        <w:jc w:val="both"/>
        <w:rPr>
          <w:rFonts w:ascii="Times New Roman" w:hAnsi="Times New Roman" w:cs="Times New Roman"/>
          <w:sz w:val="32"/>
          <w:szCs w:val="32"/>
        </w:rPr>
      </w:pPr>
      <w:r w:rsidRPr="00454ED7">
        <w:rPr>
          <w:rFonts w:ascii="Times New Roman" w:hAnsi="Times New Roman" w:cs="Times New Roman"/>
          <w:sz w:val="32"/>
          <w:szCs w:val="32"/>
        </w:rPr>
        <w:lastRenderedPageBreak/>
        <w:t xml:space="preserve">Законом </w:t>
      </w:r>
      <w:r>
        <w:rPr>
          <w:rFonts w:ascii="Times New Roman" w:hAnsi="Times New Roman" w:cs="Times New Roman"/>
          <w:sz w:val="32"/>
          <w:szCs w:val="32"/>
        </w:rPr>
        <w:t xml:space="preserve">305-ФЗ </w:t>
      </w:r>
      <w:r w:rsidRPr="00454ED7">
        <w:rPr>
          <w:rFonts w:ascii="Times New Roman" w:hAnsi="Times New Roman" w:cs="Times New Roman"/>
          <w:sz w:val="32"/>
          <w:szCs w:val="32"/>
        </w:rPr>
        <w:t xml:space="preserve">проведена гармонизация норм НК РФ в соответствии с правовой позицией Верховного Суда РФ, изложенной в определении от 24.10.2018 № 305-КГ18-12600 по делу № А40-154450/2017, апелляционном определении от 06.03.2019 № 5-АПГ18-153, </w:t>
      </w:r>
      <w:r w:rsidRPr="00AA4EE7">
        <w:rPr>
          <w:rFonts w:ascii="Times New Roman" w:hAnsi="Times New Roman" w:cs="Times New Roman"/>
          <w:sz w:val="32"/>
          <w:szCs w:val="32"/>
          <w:u w:val="single"/>
        </w:rPr>
        <w:t>о запрете исчисления налога в отношении объектов, прекративших существование в связи с их гибелью или уничтожением.</w:t>
      </w:r>
      <w:r w:rsidRPr="00454ED7">
        <w:rPr>
          <w:rFonts w:ascii="Times New Roman" w:hAnsi="Times New Roman" w:cs="Times New Roman"/>
          <w:sz w:val="32"/>
          <w:szCs w:val="32"/>
        </w:rPr>
        <w:t xml:space="preserve"> Согласно п. 4.1, введенному в ст. 382 НК РФ, с 2022 года исчисление налога должно быть прекращено с 1-го числа месяца гибели или уничтожения объекта на основании заявления, представленного налогоплательщиком в налоговый орган по своему выбору. </w:t>
      </w:r>
    </w:p>
    <w:p w:rsidR="00564BD0" w:rsidRDefault="00454ED7" w:rsidP="00454ED7">
      <w:pPr>
        <w:ind w:firstLine="567"/>
        <w:jc w:val="both"/>
        <w:rPr>
          <w:rFonts w:ascii="Times New Roman" w:hAnsi="Times New Roman" w:cs="Times New Roman"/>
          <w:sz w:val="32"/>
          <w:szCs w:val="32"/>
        </w:rPr>
      </w:pPr>
      <w:r w:rsidRPr="00454ED7">
        <w:rPr>
          <w:rFonts w:ascii="Times New Roman" w:hAnsi="Times New Roman" w:cs="Times New Roman"/>
          <w:sz w:val="32"/>
          <w:szCs w:val="32"/>
        </w:rPr>
        <w:t xml:space="preserve">Вместе с указанным заявлением налогоплательщик вправе представить документы, подтверждающие факт гибели или уничтожения объекта налогообложения </w:t>
      </w:r>
    </w:p>
    <w:p w:rsidR="00454ED7" w:rsidRPr="00454ED7" w:rsidRDefault="00454ED7" w:rsidP="00454ED7">
      <w:pPr>
        <w:ind w:firstLine="567"/>
        <w:jc w:val="both"/>
        <w:rPr>
          <w:rFonts w:ascii="Times New Roman" w:hAnsi="Times New Roman" w:cs="Times New Roman"/>
          <w:sz w:val="32"/>
          <w:szCs w:val="32"/>
        </w:rPr>
      </w:pPr>
      <w:r w:rsidRPr="00454ED7">
        <w:rPr>
          <w:rFonts w:ascii="Times New Roman" w:hAnsi="Times New Roman" w:cs="Times New Roman"/>
          <w:sz w:val="32"/>
          <w:szCs w:val="32"/>
        </w:rPr>
        <w:t>Рассмотрение налоговым органом заявления, направление уведомления о прекращении исчисления налога либо сообщения об отсутствии основания для прекращения исчисления налога осуществляются в порядке, аналогичном порядку, предусмотренному п. 3.1 ст. 362 НК РФ для прекращения существования транспортного средства.</w:t>
      </w:r>
    </w:p>
    <w:p w:rsidR="00454ED7" w:rsidRPr="00454ED7" w:rsidRDefault="00454ED7" w:rsidP="00454ED7">
      <w:pPr>
        <w:ind w:firstLine="567"/>
        <w:jc w:val="both"/>
        <w:rPr>
          <w:rFonts w:ascii="Times New Roman" w:hAnsi="Times New Roman" w:cs="Times New Roman"/>
          <w:sz w:val="32"/>
          <w:szCs w:val="32"/>
        </w:rPr>
      </w:pPr>
      <w:r w:rsidRPr="00454ED7">
        <w:rPr>
          <w:rFonts w:ascii="Times New Roman" w:hAnsi="Times New Roman" w:cs="Times New Roman"/>
          <w:sz w:val="32"/>
          <w:szCs w:val="32"/>
        </w:rPr>
        <w:t>Таким образом, в НК РФ в отношении транспортных средств и объектов недвижимости последовательно реализован принцип запрета налогообложения с месяца прекращения существования таких объектов, независимо от факта изменения сведений (о снятии с учета, регистрации прекращения права и т. п.) в базовых государственных информационных ресурсах (кадастрах, реестрах) регистрирующих органов.</w:t>
      </w:r>
    </w:p>
    <w:p w:rsidR="007B137F" w:rsidRDefault="00E32CFA" w:rsidP="006005E4">
      <w:pPr>
        <w:ind w:firstLine="567"/>
        <w:jc w:val="both"/>
        <w:rPr>
          <w:rFonts w:ascii="Times New Roman" w:hAnsi="Times New Roman" w:cs="Times New Roman"/>
          <w:sz w:val="32"/>
          <w:szCs w:val="32"/>
        </w:rPr>
      </w:pPr>
      <w:proofErr w:type="gramStart"/>
      <w:r w:rsidRPr="00E32CFA">
        <w:rPr>
          <w:rFonts w:ascii="Times New Roman" w:hAnsi="Times New Roman" w:cs="Times New Roman"/>
          <w:sz w:val="32"/>
          <w:szCs w:val="32"/>
        </w:rPr>
        <w:t xml:space="preserve">Приказ ФНС России от 16.07.2021 № ЕД-7-21/668@ «Об утверждении формы заявления о гибели или уничтожении объекта налогообложения по налогу на имущество организаций, порядка ее заполнения, формата представления такого заявления в электронной форме, а также формы уведомления о прекращении исчисления налога на имущество организаций в связи с гибелью или </w:t>
      </w:r>
      <w:r w:rsidRPr="00E32CFA">
        <w:rPr>
          <w:rFonts w:ascii="Times New Roman" w:hAnsi="Times New Roman" w:cs="Times New Roman"/>
          <w:sz w:val="32"/>
          <w:szCs w:val="32"/>
        </w:rPr>
        <w:lastRenderedPageBreak/>
        <w:t>уничтожением объекта налогообложения и формы сообщения об отсутствии основания для прекращения исчисления</w:t>
      </w:r>
      <w:proofErr w:type="gramEnd"/>
      <w:r w:rsidRPr="00E32CFA">
        <w:rPr>
          <w:rFonts w:ascii="Times New Roman" w:hAnsi="Times New Roman" w:cs="Times New Roman"/>
          <w:sz w:val="32"/>
          <w:szCs w:val="32"/>
        </w:rPr>
        <w:t xml:space="preserve"> налога на имущество организаций в связи с гибелью или уничтожением объекта налогообложения»</w:t>
      </w:r>
      <w:r>
        <w:rPr>
          <w:rFonts w:ascii="Times New Roman" w:hAnsi="Times New Roman" w:cs="Times New Roman"/>
          <w:sz w:val="32"/>
          <w:szCs w:val="32"/>
        </w:rPr>
        <w:t>.</w:t>
      </w:r>
    </w:p>
    <w:p w:rsidR="005E2216" w:rsidRDefault="005E2216" w:rsidP="006005E4">
      <w:pPr>
        <w:ind w:firstLine="567"/>
        <w:jc w:val="both"/>
        <w:rPr>
          <w:rFonts w:ascii="Times New Roman" w:hAnsi="Times New Roman" w:cs="Times New Roman"/>
          <w:sz w:val="32"/>
          <w:szCs w:val="32"/>
        </w:rPr>
      </w:pPr>
      <w:r w:rsidRPr="00333585">
        <w:rPr>
          <w:rFonts w:ascii="Times New Roman" w:hAnsi="Times New Roman"/>
          <w:b/>
          <w:bCs/>
          <w:sz w:val="32"/>
          <w:szCs w:val="32"/>
        </w:rPr>
        <w:object w:dxaOrig="7216" w:dyaOrig="4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201.6pt" o:ole="">
            <v:imagedata r:id="rId26" o:title=""/>
          </v:shape>
          <o:OLEObject Type="Embed" ProgID="PowerPoint.Slide.12" ShapeID="_x0000_i1025" DrawAspect="Content" ObjectID="_1712067328" r:id="rId27"/>
        </w:object>
      </w:r>
    </w:p>
    <w:p w:rsidR="005E2216" w:rsidRPr="005E2216" w:rsidRDefault="005E2216" w:rsidP="005E2216">
      <w:pPr>
        <w:ind w:firstLine="567"/>
        <w:jc w:val="both"/>
        <w:rPr>
          <w:rFonts w:ascii="Times New Roman" w:hAnsi="Times New Roman" w:cs="Times New Roman"/>
          <w:sz w:val="32"/>
          <w:szCs w:val="32"/>
          <w:u w:val="single"/>
        </w:rPr>
      </w:pPr>
      <w:r w:rsidRPr="005E2216">
        <w:rPr>
          <w:rFonts w:ascii="Times New Roman" w:hAnsi="Times New Roman" w:cs="Times New Roman"/>
          <w:sz w:val="32"/>
          <w:szCs w:val="32"/>
          <w:u w:val="single"/>
        </w:rPr>
        <w:t>Централизованный порядок предоставления налоговых деклараций по налогу на имущество организаций.</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В соответствии с п. 1.1 ст. 386 НК РФ установлен централизованный порядок предоставления налоговой декларации по налогу на имущество организаций (ранее указанный порядок устанавливался письмами ФНС России).</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Организации, которые состоят на учете в нескольких инспекциях на территории одного субъекта РФ, могут представлять единую декларацию по налогу на имущество в любую из этих инспекций. Включать в отчетность можно все объекты недвижимости, которые находятся в данном регионе и облагаются налогом по среднегодовой стоимости.</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Чтобы воспользоваться данным правом налогоплательщики не позднее 1 марта должны уведомить УФНС о желании сдавать единую декларацию по налогу на имущество за объекты, расположенные в разных населенных пунктах края.</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При этом отмечу, что подавать уведомление с использованием телекоммуникационных каналов связи и через Личный кабинет налогоплательщика – организации законодательно не предусмотрено.</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lastRenderedPageBreak/>
        <w:t xml:space="preserve">Приказом ФНС России от 19.06.2019 № ММВ-7-21/311@ утверждена новая форма уведомления. По результатам рассмотрения указанного уведомления и при выявлении причин, по которым уведомление о порядке представления налоговой декларации по налогу на имущество организаций не может рассматриваться основанием для представления налоговой декларации в соответствии с пунктом 1.1 статьи 386 НК РФ в выбранный налогоплательщиком налоговый орган, Управление сформирует соответствующее сообщение. </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Основные причины отказа:</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 xml:space="preserve">- представление уведомления с несоблюдением срока, установленного пунктом 1.1 статьи 386 НК РФ; </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 указание в уведомлении налогового органа, в который будет представляться налоговая декларация в соответствии с пунктом 1.1 статьи 386 НК РФ, в случае, если в этом налоговом органе налогоплательщик не состоит на учете по месту нахождения принадлежащего ему объекта недвижимого имущества, налоговая база по которому определяется как среднегодовая стоимость;</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 представление уведомления не по установленной форме и (или) с ошибочными / недостоверными реквизитами;</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 xml:space="preserve">- отсутствие постановок на учет налогоплательщика в нескольких налоговых органах по месту нахождения принадлежащих ему объектов недвижимого имущества, налоговая база по которым определяется как среднегодовая стоимость; </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 представление уведомления в отношении налоговой декларации по объектам налогообложения, указанным в статье 378.2 НК РФ;</w:t>
      </w:r>
    </w:p>
    <w:p w:rsidR="005E2216" w:rsidRPr="005E2216" w:rsidRDefault="005E2216" w:rsidP="005E2216">
      <w:pPr>
        <w:ind w:firstLine="567"/>
        <w:jc w:val="both"/>
        <w:rPr>
          <w:rFonts w:ascii="Times New Roman" w:hAnsi="Times New Roman" w:cs="Times New Roman"/>
          <w:sz w:val="32"/>
          <w:szCs w:val="32"/>
        </w:rPr>
      </w:pPr>
      <w:r w:rsidRPr="005E2216">
        <w:rPr>
          <w:rFonts w:ascii="Times New Roman" w:hAnsi="Times New Roman" w:cs="Times New Roman"/>
          <w:sz w:val="32"/>
          <w:szCs w:val="32"/>
        </w:rPr>
        <w:t>При этом хочется отметить, что в уведомлении в ячейке «Налоговый период, в котором применяется централизованный порядок предоставления налоговой декларации по налогу на имущество организаций» следует указывать год, в котором будут предоставляться декларации, так</w:t>
      </w:r>
      <w:proofErr w:type="gramStart"/>
      <w:r w:rsidRPr="005E2216">
        <w:rPr>
          <w:rFonts w:ascii="Times New Roman" w:hAnsi="Times New Roman" w:cs="Times New Roman"/>
          <w:sz w:val="32"/>
          <w:szCs w:val="32"/>
        </w:rPr>
        <w:t xml:space="preserve"> ,</w:t>
      </w:r>
      <w:proofErr w:type="gramEnd"/>
      <w:r w:rsidRPr="005E2216">
        <w:rPr>
          <w:rFonts w:ascii="Times New Roman" w:hAnsi="Times New Roman" w:cs="Times New Roman"/>
          <w:sz w:val="32"/>
          <w:szCs w:val="32"/>
        </w:rPr>
        <w:t xml:space="preserve"> например, если в данной ячейке будет указан 202</w:t>
      </w:r>
      <w:r w:rsidR="00AC1176">
        <w:rPr>
          <w:rFonts w:ascii="Times New Roman" w:hAnsi="Times New Roman" w:cs="Times New Roman"/>
          <w:sz w:val="32"/>
          <w:szCs w:val="32"/>
        </w:rPr>
        <w:t>2</w:t>
      </w:r>
      <w:r w:rsidRPr="005E2216">
        <w:rPr>
          <w:rFonts w:ascii="Times New Roman" w:hAnsi="Times New Roman" w:cs="Times New Roman"/>
          <w:sz w:val="32"/>
          <w:szCs w:val="32"/>
        </w:rPr>
        <w:t xml:space="preserve"> год и в случае положительного принятия решения, </w:t>
      </w:r>
      <w:r w:rsidRPr="005E2216">
        <w:rPr>
          <w:rFonts w:ascii="Times New Roman" w:hAnsi="Times New Roman" w:cs="Times New Roman"/>
          <w:sz w:val="32"/>
          <w:szCs w:val="32"/>
        </w:rPr>
        <w:lastRenderedPageBreak/>
        <w:t>централизованный порядок будет применен к сдаче налоговой декларации за 202</w:t>
      </w:r>
      <w:r w:rsidR="00AC1176">
        <w:rPr>
          <w:rFonts w:ascii="Times New Roman" w:hAnsi="Times New Roman" w:cs="Times New Roman"/>
          <w:sz w:val="32"/>
          <w:szCs w:val="32"/>
        </w:rPr>
        <w:t>1</w:t>
      </w:r>
      <w:r w:rsidRPr="005E2216">
        <w:rPr>
          <w:rFonts w:ascii="Times New Roman" w:hAnsi="Times New Roman" w:cs="Times New Roman"/>
          <w:sz w:val="32"/>
          <w:szCs w:val="32"/>
        </w:rPr>
        <w:t xml:space="preserve"> год по сроку 31.03.202</w:t>
      </w:r>
      <w:r w:rsidR="00AC1176">
        <w:rPr>
          <w:rFonts w:ascii="Times New Roman" w:hAnsi="Times New Roman" w:cs="Times New Roman"/>
          <w:sz w:val="32"/>
          <w:szCs w:val="32"/>
        </w:rPr>
        <w:t>2</w:t>
      </w:r>
      <w:r w:rsidRPr="005E2216">
        <w:rPr>
          <w:rFonts w:ascii="Times New Roman" w:hAnsi="Times New Roman" w:cs="Times New Roman"/>
          <w:sz w:val="32"/>
          <w:szCs w:val="32"/>
        </w:rPr>
        <w:t>.</w:t>
      </w:r>
    </w:p>
    <w:p w:rsidR="007B137F" w:rsidRPr="000C550D" w:rsidRDefault="007B137F" w:rsidP="006005E4">
      <w:pPr>
        <w:ind w:firstLine="567"/>
        <w:jc w:val="both"/>
        <w:rPr>
          <w:rFonts w:ascii="Times New Roman" w:hAnsi="Times New Roman" w:cs="Times New Roman"/>
          <w:b/>
          <w:sz w:val="32"/>
          <w:szCs w:val="32"/>
        </w:rPr>
      </w:pPr>
      <w:r w:rsidRPr="000C550D">
        <w:rPr>
          <w:rFonts w:ascii="Times New Roman" w:hAnsi="Times New Roman" w:cs="Times New Roman"/>
          <w:b/>
          <w:sz w:val="32"/>
          <w:szCs w:val="32"/>
        </w:rPr>
        <w:t>Направления совершенствования</w:t>
      </w:r>
      <w:r w:rsidR="00E176ED" w:rsidRPr="000C550D">
        <w:rPr>
          <w:rFonts w:ascii="Times New Roman" w:hAnsi="Times New Roman" w:cs="Times New Roman"/>
          <w:b/>
          <w:sz w:val="32"/>
          <w:szCs w:val="32"/>
        </w:rPr>
        <w:t xml:space="preserve"> </w:t>
      </w:r>
      <w:r w:rsidRPr="000C550D">
        <w:rPr>
          <w:rFonts w:ascii="Times New Roman" w:hAnsi="Times New Roman" w:cs="Times New Roman"/>
          <w:b/>
          <w:sz w:val="32"/>
          <w:szCs w:val="32"/>
        </w:rPr>
        <w:t>транспортного налога</w:t>
      </w:r>
    </w:p>
    <w:p w:rsidR="00564BD0" w:rsidRPr="00564BD0" w:rsidRDefault="00564BD0" w:rsidP="00564BD0">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406B8F90">
            <wp:extent cx="4572635" cy="25723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564BD0" w:rsidRP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В отличие от иных имущественных налогов, субъекты РФ до издания Закона  305-ФЗ не обладали полномочиями на установление порядка применения льгот по транспортному налогу. </w:t>
      </w:r>
    </w:p>
    <w:p w:rsidR="00DF0EEB"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Это в ряде случаев приводило к невозможности на региональном уровне урегулировать вопросы </w:t>
      </w:r>
      <w:proofErr w:type="spellStart"/>
      <w:r w:rsidRPr="00564BD0">
        <w:rPr>
          <w:rFonts w:ascii="Times New Roman" w:hAnsi="Times New Roman" w:cs="Times New Roman"/>
          <w:sz w:val="32"/>
          <w:szCs w:val="32"/>
        </w:rPr>
        <w:t>беззаявительного</w:t>
      </w:r>
      <w:proofErr w:type="spellEnd"/>
      <w:r w:rsidRPr="00564BD0">
        <w:rPr>
          <w:rFonts w:ascii="Times New Roman" w:hAnsi="Times New Roman" w:cs="Times New Roman"/>
          <w:sz w:val="32"/>
          <w:szCs w:val="32"/>
        </w:rPr>
        <w:t xml:space="preserve"> применения налоговых льгот в отношении одного из нескольких объектов налогообложения, принадлежащих одному лицу. </w:t>
      </w:r>
    </w:p>
    <w:p w:rsidR="00564BD0" w:rsidRP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Для восполнения пробела с налогового периода 2022 года допускается установление порядка применения льгот по транспортному налогу законами субъектов РФ  </w:t>
      </w:r>
    </w:p>
    <w:p w:rsidR="00564BD0" w:rsidRPr="00564BD0" w:rsidRDefault="00564BD0" w:rsidP="00564BD0">
      <w:pPr>
        <w:ind w:firstLine="567"/>
        <w:jc w:val="both"/>
        <w:rPr>
          <w:rFonts w:ascii="Times New Roman" w:hAnsi="Times New Roman" w:cs="Times New Roman"/>
          <w:sz w:val="32"/>
          <w:szCs w:val="32"/>
        </w:rPr>
      </w:pPr>
      <w:proofErr w:type="gramStart"/>
      <w:r w:rsidRPr="00564BD0">
        <w:rPr>
          <w:rFonts w:ascii="Times New Roman" w:hAnsi="Times New Roman" w:cs="Times New Roman"/>
          <w:sz w:val="32"/>
          <w:szCs w:val="32"/>
        </w:rPr>
        <w:t>Кроме того, в НК РФ вводится норма о том, что в случае возникновения (прекращения) у налогоплательщика в течение налогового (отчетного) периода права на налоговую льготу исчисление суммы налога (суммы авансовых платежей по налогу) по объекту налогообложения, по которому предоставляется льгота, производится с учетом коэффициента, определяемого как отношение числа полных месяцев, в течение которых отсутствует налоговая льгота, к числу календарных месяцев</w:t>
      </w:r>
      <w:proofErr w:type="gramEnd"/>
      <w:r w:rsidRPr="00564BD0">
        <w:rPr>
          <w:rFonts w:ascii="Times New Roman" w:hAnsi="Times New Roman" w:cs="Times New Roman"/>
          <w:sz w:val="32"/>
          <w:szCs w:val="32"/>
        </w:rPr>
        <w:t xml:space="preserve"> в налоговом (отчетном) периоде. Месяц возникновения права на налоговую льготу, а также месяц прекращения указанного права принимается </w:t>
      </w:r>
      <w:proofErr w:type="gramStart"/>
      <w:r w:rsidRPr="00564BD0">
        <w:rPr>
          <w:rFonts w:ascii="Times New Roman" w:hAnsi="Times New Roman" w:cs="Times New Roman"/>
          <w:sz w:val="32"/>
          <w:szCs w:val="32"/>
        </w:rPr>
        <w:t>за полный месяц</w:t>
      </w:r>
      <w:proofErr w:type="gramEnd"/>
      <w:r w:rsidRPr="00564BD0">
        <w:rPr>
          <w:rFonts w:ascii="Times New Roman" w:hAnsi="Times New Roman" w:cs="Times New Roman"/>
          <w:sz w:val="32"/>
          <w:szCs w:val="32"/>
        </w:rPr>
        <w:t>.</w:t>
      </w:r>
    </w:p>
    <w:p w:rsidR="00564BD0" w:rsidRPr="00564BD0" w:rsidRDefault="00564BD0" w:rsidP="00564BD0">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14:anchorId="34FC72A0">
            <wp:extent cx="4572635" cy="25723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564BD0" w:rsidRPr="00564BD0" w:rsidRDefault="00211B07" w:rsidP="00564BD0">
      <w:pPr>
        <w:ind w:firstLine="567"/>
        <w:jc w:val="both"/>
        <w:rPr>
          <w:rFonts w:ascii="Times New Roman" w:hAnsi="Times New Roman" w:cs="Times New Roman"/>
          <w:sz w:val="32"/>
          <w:szCs w:val="32"/>
        </w:rPr>
      </w:pPr>
      <w:r>
        <w:rPr>
          <w:rFonts w:ascii="Times New Roman" w:hAnsi="Times New Roman" w:cs="Times New Roman"/>
          <w:sz w:val="32"/>
          <w:szCs w:val="32"/>
        </w:rPr>
        <w:t xml:space="preserve">Обращаю внимание на то, что </w:t>
      </w:r>
      <w:r w:rsidR="00564BD0" w:rsidRPr="00564BD0">
        <w:rPr>
          <w:rFonts w:ascii="Times New Roman" w:hAnsi="Times New Roman" w:cs="Times New Roman"/>
          <w:sz w:val="32"/>
          <w:szCs w:val="32"/>
        </w:rPr>
        <w:t xml:space="preserve">весельные лодки и моторные лодки с двигателем мощностью не выше 5 л. с., зарегистрированные до вступления в силу Закона № 36-ФЗ, включены в перечень транспортных средств, не являющихся объектом налогообложения </w:t>
      </w:r>
    </w:p>
    <w:p w:rsidR="00B23A95" w:rsidRPr="00B23A95" w:rsidRDefault="00B23A95" w:rsidP="00B23A95">
      <w:pPr>
        <w:ind w:firstLine="567"/>
        <w:jc w:val="both"/>
        <w:rPr>
          <w:rFonts w:ascii="Times New Roman" w:hAnsi="Times New Roman" w:cs="Times New Roman"/>
          <w:b/>
          <w:sz w:val="32"/>
          <w:szCs w:val="32"/>
        </w:rPr>
      </w:pPr>
      <w:r w:rsidRPr="00B23A95">
        <w:rPr>
          <w:rFonts w:ascii="Times New Roman" w:hAnsi="Times New Roman" w:cs="Times New Roman"/>
          <w:b/>
          <w:sz w:val="32"/>
          <w:szCs w:val="32"/>
        </w:rPr>
        <w:t>Повышающий коэффициент по дорогостоящим автомобилям</w:t>
      </w:r>
    </w:p>
    <w:p w:rsidR="00B23A95" w:rsidRPr="00B23A95" w:rsidRDefault="00B23A95" w:rsidP="00B23A95">
      <w:pPr>
        <w:ind w:firstLine="567"/>
        <w:jc w:val="both"/>
        <w:rPr>
          <w:rFonts w:ascii="Times New Roman" w:hAnsi="Times New Roman" w:cs="Times New Roman"/>
          <w:sz w:val="32"/>
          <w:szCs w:val="32"/>
        </w:rPr>
      </w:pPr>
      <w:r w:rsidRPr="00B23A95">
        <w:rPr>
          <w:rFonts w:ascii="Times New Roman" w:hAnsi="Times New Roman" w:cs="Times New Roman"/>
          <w:sz w:val="32"/>
          <w:szCs w:val="32"/>
        </w:rPr>
        <w:t>В соответствии со статьей 362 НК РФ при исчислении суммы налога в отношении отдельных категорий легковых автомобилей должен применяться повышающий коэффициент (</w:t>
      </w:r>
      <w:proofErr w:type="spellStart"/>
      <w:r w:rsidRPr="00B23A95">
        <w:rPr>
          <w:rFonts w:ascii="Times New Roman" w:hAnsi="Times New Roman" w:cs="Times New Roman"/>
          <w:sz w:val="32"/>
          <w:szCs w:val="32"/>
        </w:rPr>
        <w:t>абз</w:t>
      </w:r>
      <w:proofErr w:type="spellEnd"/>
      <w:r w:rsidRPr="00B23A95">
        <w:rPr>
          <w:rFonts w:ascii="Times New Roman" w:hAnsi="Times New Roman" w:cs="Times New Roman"/>
          <w:sz w:val="32"/>
          <w:szCs w:val="32"/>
        </w:rPr>
        <w:t>. 3 указанного пункта).</w:t>
      </w:r>
    </w:p>
    <w:p w:rsidR="00B23A95" w:rsidRPr="00B23A95" w:rsidRDefault="00B23A95" w:rsidP="00B23A95">
      <w:pPr>
        <w:ind w:firstLine="567"/>
        <w:jc w:val="both"/>
        <w:rPr>
          <w:rFonts w:ascii="Times New Roman" w:hAnsi="Times New Roman" w:cs="Times New Roman"/>
          <w:sz w:val="32"/>
          <w:szCs w:val="32"/>
        </w:rPr>
      </w:pPr>
      <w:proofErr w:type="gramStart"/>
      <w:r w:rsidRPr="00B23A95">
        <w:rPr>
          <w:rFonts w:ascii="Times New Roman" w:hAnsi="Times New Roman" w:cs="Times New Roman"/>
          <w:sz w:val="32"/>
          <w:szCs w:val="32"/>
        </w:rPr>
        <w:t xml:space="preserve">В соответствии с приказом </w:t>
      </w:r>
      <w:proofErr w:type="spellStart"/>
      <w:r w:rsidRPr="00B23A95">
        <w:rPr>
          <w:rFonts w:ascii="Times New Roman" w:hAnsi="Times New Roman" w:cs="Times New Roman"/>
          <w:sz w:val="32"/>
          <w:szCs w:val="32"/>
        </w:rPr>
        <w:t>Минпромторга</w:t>
      </w:r>
      <w:proofErr w:type="spellEnd"/>
      <w:r w:rsidRPr="00B23A95">
        <w:rPr>
          <w:rFonts w:ascii="Times New Roman" w:hAnsi="Times New Roman" w:cs="Times New Roman"/>
          <w:sz w:val="32"/>
          <w:szCs w:val="32"/>
        </w:rPr>
        <w:t xml:space="preserve"> России от 28 февраля 2014 г. N 316 "Об утверждении порядка расчета средней стоимости легковых автомобилей в целях главы 28 налогового кодекса Российской Федерации" (далее - Приказ), Министерство промышленности и торговли Российской Федерации формирует перечень легковых автомобилей средней стоимостью от 3 миллионов рублей (далее - Перечень) на основании информации о рекомендованных розничных ценах по каждой марке, модели</w:t>
      </w:r>
      <w:proofErr w:type="gramEnd"/>
      <w:r w:rsidRPr="00B23A95">
        <w:rPr>
          <w:rFonts w:ascii="Times New Roman" w:hAnsi="Times New Roman" w:cs="Times New Roman"/>
          <w:sz w:val="32"/>
          <w:szCs w:val="32"/>
        </w:rPr>
        <w:t xml:space="preserve"> и базовой версии автомобилей с учетом года выпуска соответствующих базовых версий автомобилей, предоставленных в Министерство промышленности и торговли Российской Федерации производителями и/или уполномоченными лицами производителей автомобиля. При этом фактическая стоимость автомобиля, указанная в договорах купли-продажи, при расчете средней стоимости легковых </w:t>
      </w:r>
      <w:r w:rsidRPr="00B23A95">
        <w:rPr>
          <w:rFonts w:ascii="Times New Roman" w:hAnsi="Times New Roman" w:cs="Times New Roman"/>
          <w:sz w:val="32"/>
          <w:szCs w:val="32"/>
        </w:rPr>
        <w:lastRenderedPageBreak/>
        <w:t xml:space="preserve">автомобилей в целях главы 28 Налогового кодекса Российской Федерации не учитывается. </w:t>
      </w:r>
    </w:p>
    <w:p w:rsidR="00B23A95" w:rsidRPr="00B23A95" w:rsidRDefault="00B23A95" w:rsidP="00B23A95">
      <w:pPr>
        <w:ind w:firstLine="567"/>
        <w:jc w:val="both"/>
        <w:rPr>
          <w:rFonts w:ascii="Times New Roman" w:hAnsi="Times New Roman" w:cs="Times New Roman"/>
          <w:sz w:val="32"/>
          <w:szCs w:val="32"/>
        </w:rPr>
      </w:pPr>
      <w:r w:rsidRPr="00B23A95">
        <w:rPr>
          <w:rFonts w:ascii="Times New Roman" w:hAnsi="Times New Roman" w:cs="Times New Roman"/>
          <w:sz w:val="32"/>
          <w:szCs w:val="32"/>
        </w:rPr>
        <w:t xml:space="preserve">В свою очередь согласно Приказу </w:t>
      </w:r>
      <w:proofErr w:type="spellStart"/>
      <w:r w:rsidRPr="00B23A95">
        <w:rPr>
          <w:rFonts w:ascii="Times New Roman" w:hAnsi="Times New Roman" w:cs="Times New Roman"/>
          <w:sz w:val="32"/>
          <w:szCs w:val="32"/>
        </w:rPr>
        <w:t>Минпромторг</w:t>
      </w:r>
      <w:proofErr w:type="spellEnd"/>
      <w:r w:rsidRPr="00B23A95">
        <w:rPr>
          <w:rFonts w:ascii="Times New Roman" w:hAnsi="Times New Roman" w:cs="Times New Roman"/>
          <w:sz w:val="32"/>
          <w:szCs w:val="32"/>
        </w:rPr>
        <w:t xml:space="preserve"> России обеспечивает размещение Перечня ежегодно не позднее 1 марта на официальном сайте Министерства промышленности и торговли Российской Федерации в информационно-телекоммуникационной сети "Интернет". </w:t>
      </w:r>
    </w:p>
    <w:p w:rsidR="00B23A95" w:rsidRPr="00B23A95" w:rsidRDefault="00B23A95" w:rsidP="00B23A95">
      <w:pPr>
        <w:ind w:firstLine="567"/>
        <w:jc w:val="both"/>
        <w:rPr>
          <w:rFonts w:ascii="Times New Roman" w:hAnsi="Times New Roman" w:cs="Times New Roman"/>
          <w:sz w:val="32"/>
          <w:szCs w:val="32"/>
        </w:rPr>
      </w:pPr>
      <w:r w:rsidRPr="00B23A95">
        <w:rPr>
          <w:rFonts w:ascii="Times New Roman" w:hAnsi="Times New Roman" w:cs="Times New Roman"/>
          <w:sz w:val="32"/>
          <w:szCs w:val="32"/>
        </w:rPr>
        <w:t xml:space="preserve">Повышающий коэффициент, предусмотренный пунктом 2 статьи 362 Налогового кодекса Российской Федерации, к легковым автомобилям применяется только согласно Перечню. При этом повышающий коэффициент не применяется в случае отсутствия легкового автомобиля в Перечне или несоответствия количества лет, прошедших с года выпуска, аналогичному показателю Перечня. </w:t>
      </w:r>
    </w:p>
    <w:p w:rsidR="00564BD0" w:rsidRPr="00564BD0" w:rsidRDefault="00564BD0" w:rsidP="00564BD0">
      <w:pPr>
        <w:ind w:firstLine="567"/>
        <w:jc w:val="both"/>
        <w:rPr>
          <w:rFonts w:ascii="Times New Roman" w:hAnsi="Times New Roman" w:cs="Times New Roman"/>
          <w:sz w:val="32"/>
          <w:szCs w:val="32"/>
        </w:rPr>
      </w:pPr>
      <w:proofErr w:type="gramStart"/>
      <w:r w:rsidRPr="00564BD0">
        <w:rPr>
          <w:rFonts w:ascii="Times New Roman" w:hAnsi="Times New Roman" w:cs="Times New Roman"/>
          <w:sz w:val="32"/>
          <w:szCs w:val="32"/>
        </w:rPr>
        <w:t xml:space="preserve">С 2 июля 2021 г. — дня официального опубликования Закона — для организаций введен </w:t>
      </w:r>
      <w:proofErr w:type="spellStart"/>
      <w:r w:rsidRPr="00564BD0">
        <w:rPr>
          <w:rFonts w:ascii="Times New Roman" w:hAnsi="Times New Roman" w:cs="Times New Roman"/>
          <w:sz w:val="32"/>
          <w:szCs w:val="32"/>
        </w:rPr>
        <w:t>беззаявительный</w:t>
      </w:r>
      <w:proofErr w:type="spellEnd"/>
      <w:r w:rsidRPr="00564BD0">
        <w:rPr>
          <w:rFonts w:ascii="Times New Roman" w:hAnsi="Times New Roman" w:cs="Times New Roman"/>
          <w:sz w:val="32"/>
          <w:szCs w:val="32"/>
        </w:rPr>
        <w:t xml:space="preserve"> порядок предоставления налоговых льгот </w:t>
      </w:r>
      <w:r w:rsidR="00D36FDF">
        <w:rPr>
          <w:rFonts w:ascii="Times New Roman" w:hAnsi="Times New Roman" w:cs="Times New Roman"/>
          <w:sz w:val="32"/>
          <w:szCs w:val="32"/>
        </w:rPr>
        <w:t xml:space="preserve">по транспортному налогу </w:t>
      </w:r>
      <w:r w:rsidRPr="00564BD0">
        <w:rPr>
          <w:rFonts w:ascii="Times New Roman" w:hAnsi="Times New Roman" w:cs="Times New Roman"/>
          <w:sz w:val="32"/>
          <w:szCs w:val="32"/>
        </w:rPr>
        <w:t>на основании сведений, полученных налоговым органом в соответствии с НК РФ и другими федеральными законами Действия налогового органа по внесению в автоматизированную информационную систему ФНС России сведений о налоговой льготе, подтвержденной документами-основаниями из внешних источников, не требуют уведомления налогоплательщика о</w:t>
      </w:r>
      <w:proofErr w:type="gramEnd"/>
      <w:r w:rsidRPr="00564BD0">
        <w:rPr>
          <w:rFonts w:ascii="Times New Roman" w:hAnsi="Times New Roman" w:cs="Times New Roman"/>
          <w:sz w:val="32"/>
          <w:szCs w:val="32"/>
        </w:rPr>
        <w:t xml:space="preserve"> </w:t>
      </w:r>
      <w:proofErr w:type="gramStart"/>
      <w:r w:rsidRPr="00564BD0">
        <w:rPr>
          <w:rFonts w:ascii="Times New Roman" w:hAnsi="Times New Roman" w:cs="Times New Roman"/>
          <w:sz w:val="32"/>
          <w:szCs w:val="32"/>
        </w:rPr>
        <w:t>предоставлении</w:t>
      </w:r>
      <w:proofErr w:type="gramEnd"/>
      <w:r w:rsidRPr="00564BD0">
        <w:rPr>
          <w:rFonts w:ascii="Times New Roman" w:hAnsi="Times New Roman" w:cs="Times New Roman"/>
          <w:sz w:val="32"/>
          <w:szCs w:val="32"/>
        </w:rPr>
        <w:t xml:space="preserve"> налоговой льготы.</w:t>
      </w:r>
    </w:p>
    <w:p w:rsid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С 2022 года регламентировано прекращение исчисления налога в отношении транспортного средства, изъятого у собственника по основаниям, предусмотренным законодательством. </w:t>
      </w:r>
    </w:p>
    <w:p w:rsid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В такой ситуации, исходя из подпунктов 1, 6 п. 2 ст. 235 ГК РФ и сложившейся судебной практики,</w:t>
      </w:r>
      <w:r w:rsidR="00DF0EEB">
        <w:rPr>
          <w:rFonts w:ascii="Times New Roman" w:hAnsi="Times New Roman" w:cs="Times New Roman"/>
          <w:sz w:val="32"/>
          <w:szCs w:val="32"/>
        </w:rPr>
        <w:t xml:space="preserve"> </w:t>
      </w:r>
      <w:r w:rsidRPr="00564BD0">
        <w:rPr>
          <w:rFonts w:ascii="Times New Roman" w:hAnsi="Times New Roman" w:cs="Times New Roman"/>
          <w:sz w:val="32"/>
          <w:szCs w:val="32"/>
        </w:rPr>
        <w:t xml:space="preserve">транспортные средства не признаются объектами налогообложения независимо от даты их снятия с регистрационного учета. </w:t>
      </w:r>
    </w:p>
    <w:p w:rsidR="00D013D7"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В частности, в отношении транспортного средства, право </w:t>
      </w:r>
      <w:proofErr w:type="gramStart"/>
      <w:r w:rsidRPr="00564BD0">
        <w:rPr>
          <w:rFonts w:ascii="Times New Roman" w:hAnsi="Times New Roman" w:cs="Times New Roman"/>
          <w:sz w:val="32"/>
          <w:szCs w:val="32"/>
        </w:rPr>
        <w:t>собственности</w:t>
      </w:r>
      <w:proofErr w:type="gramEnd"/>
      <w:r w:rsidRPr="00564BD0">
        <w:rPr>
          <w:rFonts w:ascii="Times New Roman" w:hAnsi="Times New Roman" w:cs="Times New Roman"/>
          <w:sz w:val="32"/>
          <w:szCs w:val="32"/>
        </w:rPr>
        <w:t xml:space="preserve"> на которое прекращено в связи с его принудительным изъятием по основаниям, предусмотренным федеральным законом, </w:t>
      </w:r>
      <w:r w:rsidRPr="00564BD0">
        <w:rPr>
          <w:rFonts w:ascii="Times New Roman" w:hAnsi="Times New Roman" w:cs="Times New Roman"/>
          <w:sz w:val="32"/>
          <w:szCs w:val="32"/>
        </w:rPr>
        <w:lastRenderedPageBreak/>
        <w:t xml:space="preserve">исчисление налога прекращается с 1-го числа месяца, в котором транспортное средство было принудительно изъято у собственника, на основании заявления, представленного налогоплательщиком в налоговый орган по своему выбору. </w:t>
      </w:r>
    </w:p>
    <w:p w:rsidR="00D013D7" w:rsidRDefault="00D013D7" w:rsidP="00564BD0">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11E0742F">
            <wp:extent cx="4572635" cy="257238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564BD0" w:rsidRDefault="00D013D7" w:rsidP="00564BD0">
      <w:pPr>
        <w:ind w:firstLine="567"/>
        <w:jc w:val="both"/>
        <w:rPr>
          <w:rFonts w:ascii="Times New Roman" w:hAnsi="Times New Roman" w:cs="Times New Roman"/>
          <w:sz w:val="32"/>
          <w:szCs w:val="32"/>
        </w:rPr>
      </w:pPr>
      <w:proofErr w:type="gramStart"/>
      <w:r>
        <w:rPr>
          <w:rFonts w:ascii="Times New Roman" w:hAnsi="Times New Roman" w:cs="Times New Roman"/>
          <w:sz w:val="32"/>
          <w:szCs w:val="32"/>
        </w:rPr>
        <w:t>В связи</w:t>
      </w:r>
      <w:r w:rsidR="00066CD5">
        <w:rPr>
          <w:rFonts w:ascii="Times New Roman" w:hAnsi="Times New Roman" w:cs="Times New Roman"/>
          <w:sz w:val="32"/>
          <w:szCs w:val="32"/>
        </w:rPr>
        <w:t xml:space="preserve">, </w:t>
      </w:r>
      <w:r>
        <w:rPr>
          <w:rFonts w:ascii="Times New Roman" w:hAnsi="Times New Roman" w:cs="Times New Roman"/>
          <w:sz w:val="32"/>
          <w:szCs w:val="32"/>
        </w:rPr>
        <w:t xml:space="preserve">с чем издан Приказ ФНС России </w:t>
      </w:r>
      <w:r w:rsidRPr="00D013D7">
        <w:rPr>
          <w:rFonts w:ascii="Times New Roman" w:hAnsi="Times New Roman" w:cs="Times New Roman"/>
          <w:sz w:val="32"/>
          <w:szCs w:val="32"/>
        </w:rPr>
        <w:t>от 19.07.2021 № ЕД-7-21/675@ «Об утверждении формы заявления о прекращении исчисления транспортного налога в связи с принудительным изъятием транспортного средства, порядка ее заполнения, формата представления указанного заявления в электронной форме, а также формы уведомления о прекращении исчисления транспортного налога в связи с принудительным изъятием транспортного средства, сообщения об отсутствии основания для прекращения</w:t>
      </w:r>
      <w:proofErr w:type="gramEnd"/>
      <w:r w:rsidRPr="00D013D7">
        <w:rPr>
          <w:rFonts w:ascii="Times New Roman" w:hAnsi="Times New Roman" w:cs="Times New Roman"/>
          <w:sz w:val="32"/>
          <w:szCs w:val="32"/>
        </w:rPr>
        <w:t xml:space="preserve"> исчисления транспортного налога в связи с принудительным изъятием транспортного средства»</w:t>
      </w:r>
    </w:p>
    <w:p w:rsidR="00564BD0" w:rsidRP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Вместе с заявлением налогоплательщик вправе представить документы, подтверждающие принудительное изъятие транспортного средства. Заявление рассматривается налоговым органом в течение 30 дней со дня его получения. По результатам рассмотрения налоговый орган направляет уведомление о прекращении исчисления налога в связи с принудительным изъятием транспортного средства либо сообщение об отсутствии основания для прекращения исчисления налога.</w:t>
      </w:r>
    </w:p>
    <w:p w:rsid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Рассматриваемые случаи необходимо отличать от ограничения права собственности, которое не влечет отчуждение транспортного </w:t>
      </w:r>
      <w:r w:rsidRPr="00564BD0">
        <w:rPr>
          <w:rFonts w:ascii="Times New Roman" w:hAnsi="Times New Roman" w:cs="Times New Roman"/>
          <w:sz w:val="32"/>
          <w:szCs w:val="32"/>
        </w:rPr>
        <w:lastRenderedPageBreak/>
        <w:t>средства и не приостанавливает исчисление налога. Речь идет, например, о временном задержании автомашины с помещением ее на специализированную стоянку для пресечения нарушений ПДД, о хранении вещественного доказательства по уголовному делу, об аресте в качестве меры принудительного исполнения.</w:t>
      </w:r>
    </w:p>
    <w:p w:rsidR="00564BD0" w:rsidRDefault="00100C11" w:rsidP="00564BD0">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4FB31D5F">
            <wp:extent cx="4572635" cy="25723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r w:rsidR="00564BD0" w:rsidRPr="00564BD0">
        <w:rPr>
          <w:rFonts w:ascii="Times New Roman" w:hAnsi="Times New Roman" w:cs="Times New Roman"/>
          <w:sz w:val="32"/>
          <w:szCs w:val="32"/>
        </w:rPr>
        <w:t>Налогоплательщик-организация вправе обратиться в любой налоговый орган с заявлением о выдаче сообщения об исчисленной налоговым органом сумме налога. Сообщение передается (направляется) руководителю организации (ее представителю) в срок не позднее 5 дней со дня получения заявления. Форма заявления о выдаче сообщения, порядок ее заполнения и формат представления в</w:t>
      </w:r>
      <w:r w:rsidR="007D7A60">
        <w:rPr>
          <w:rFonts w:ascii="Times New Roman" w:hAnsi="Times New Roman" w:cs="Times New Roman"/>
          <w:sz w:val="32"/>
          <w:szCs w:val="32"/>
        </w:rPr>
        <w:t xml:space="preserve"> электронной форме утверждена приказом ФНС России </w:t>
      </w:r>
      <w:r w:rsidR="007D7A60" w:rsidRPr="007D7A60">
        <w:rPr>
          <w:rFonts w:ascii="Times New Roman" w:hAnsi="Times New Roman" w:cs="Times New Roman"/>
          <w:sz w:val="32"/>
          <w:szCs w:val="32"/>
        </w:rPr>
        <w:t>от 09.07.2021 N ЕД-7-21/647@</w:t>
      </w:r>
      <w:r w:rsidR="007D7A60">
        <w:rPr>
          <w:rFonts w:ascii="Times New Roman" w:hAnsi="Times New Roman" w:cs="Times New Roman"/>
          <w:sz w:val="32"/>
          <w:szCs w:val="32"/>
        </w:rPr>
        <w:t>.</w:t>
      </w:r>
    </w:p>
    <w:p w:rsidR="00564BD0" w:rsidRDefault="00564BD0" w:rsidP="00564BD0">
      <w:pPr>
        <w:ind w:firstLine="567"/>
        <w:jc w:val="both"/>
        <w:rPr>
          <w:rFonts w:ascii="Times New Roman" w:hAnsi="Times New Roman" w:cs="Times New Roman"/>
          <w:sz w:val="32"/>
          <w:szCs w:val="32"/>
        </w:rPr>
      </w:pPr>
      <w:r w:rsidRPr="00564BD0">
        <w:rPr>
          <w:rFonts w:ascii="Times New Roman" w:hAnsi="Times New Roman" w:cs="Times New Roman"/>
          <w:sz w:val="32"/>
          <w:szCs w:val="32"/>
        </w:rPr>
        <w:t xml:space="preserve">Со дня официального опубликования Закона 305-ФЗ установлено </w:t>
      </w:r>
      <w:r w:rsidRPr="00D36FDF">
        <w:rPr>
          <w:rFonts w:ascii="Times New Roman" w:hAnsi="Times New Roman" w:cs="Times New Roman"/>
          <w:b/>
          <w:sz w:val="32"/>
          <w:szCs w:val="32"/>
        </w:rPr>
        <w:t xml:space="preserve">общее правило о едином источнике данных о характеристиках объектов налогообложения </w:t>
      </w:r>
      <w:r w:rsidRPr="00564BD0">
        <w:rPr>
          <w:rFonts w:ascii="Times New Roman" w:hAnsi="Times New Roman" w:cs="Times New Roman"/>
          <w:sz w:val="32"/>
          <w:szCs w:val="32"/>
        </w:rPr>
        <w:t>– сведения органов (организаций, должностных лиц), осуществляющих государственную регистрацию транспортных сре</w:t>
      </w:r>
      <w:proofErr w:type="gramStart"/>
      <w:r w:rsidRPr="00564BD0">
        <w:rPr>
          <w:rFonts w:ascii="Times New Roman" w:hAnsi="Times New Roman" w:cs="Times New Roman"/>
          <w:sz w:val="32"/>
          <w:szCs w:val="32"/>
        </w:rPr>
        <w:t>дств в с</w:t>
      </w:r>
      <w:proofErr w:type="gramEnd"/>
      <w:r w:rsidRPr="00564BD0">
        <w:rPr>
          <w:rFonts w:ascii="Times New Roman" w:hAnsi="Times New Roman" w:cs="Times New Roman"/>
          <w:sz w:val="32"/>
          <w:szCs w:val="32"/>
        </w:rPr>
        <w:t>оответствии с законодательством Российской Федерации, – для всех категорий налогоплательщиков (пункт 76 статьи 2, часть 1 статьи 10 Закона).</w:t>
      </w:r>
    </w:p>
    <w:p w:rsidR="00050983" w:rsidRPr="000C550D" w:rsidRDefault="00050983" w:rsidP="006005E4">
      <w:pPr>
        <w:ind w:firstLine="567"/>
        <w:jc w:val="both"/>
        <w:rPr>
          <w:rFonts w:ascii="Times New Roman" w:hAnsi="Times New Roman" w:cs="Times New Roman"/>
          <w:b/>
          <w:sz w:val="32"/>
          <w:szCs w:val="32"/>
        </w:rPr>
      </w:pPr>
      <w:r w:rsidRPr="000C550D">
        <w:rPr>
          <w:rFonts w:ascii="Times New Roman" w:hAnsi="Times New Roman" w:cs="Times New Roman"/>
          <w:b/>
          <w:sz w:val="32"/>
          <w:szCs w:val="32"/>
        </w:rPr>
        <w:t>Направления совершенствования</w:t>
      </w:r>
      <w:r w:rsidR="00136C5E" w:rsidRPr="000C550D">
        <w:rPr>
          <w:rFonts w:ascii="Times New Roman" w:hAnsi="Times New Roman" w:cs="Times New Roman"/>
          <w:b/>
          <w:sz w:val="32"/>
          <w:szCs w:val="32"/>
        </w:rPr>
        <w:t xml:space="preserve"> </w:t>
      </w:r>
      <w:r w:rsidRPr="000C550D">
        <w:rPr>
          <w:rFonts w:ascii="Times New Roman" w:hAnsi="Times New Roman" w:cs="Times New Roman"/>
          <w:b/>
          <w:sz w:val="32"/>
          <w:szCs w:val="32"/>
        </w:rPr>
        <w:t>земельного налога</w:t>
      </w:r>
    </w:p>
    <w:p w:rsidR="00101934" w:rsidRPr="000C550D" w:rsidRDefault="00101934" w:rsidP="006005E4">
      <w:pPr>
        <w:ind w:firstLine="567"/>
        <w:jc w:val="both"/>
        <w:rPr>
          <w:rFonts w:ascii="Times New Roman" w:hAnsi="Times New Roman" w:cs="Times New Roman"/>
          <w:b/>
          <w:sz w:val="32"/>
          <w:szCs w:val="32"/>
        </w:rPr>
      </w:pPr>
      <w:r w:rsidRPr="000C550D">
        <w:rPr>
          <w:rFonts w:ascii="Times New Roman" w:hAnsi="Times New Roman" w:cs="Times New Roman"/>
          <w:b/>
          <w:sz w:val="32"/>
          <w:szCs w:val="32"/>
        </w:rPr>
        <w:t>Земельный налог</w:t>
      </w:r>
    </w:p>
    <w:p w:rsidR="00895A1F" w:rsidRDefault="00895A1F" w:rsidP="006005E4">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14:anchorId="253D472D">
            <wp:extent cx="4572635" cy="25723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101934" w:rsidRPr="000C550D" w:rsidRDefault="00101934"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Как и по ин</w:t>
      </w:r>
      <w:r w:rsidR="00500041" w:rsidRPr="000C550D">
        <w:rPr>
          <w:rFonts w:ascii="Times New Roman" w:hAnsi="Times New Roman" w:cs="Times New Roman"/>
          <w:sz w:val="32"/>
          <w:szCs w:val="32"/>
        </w:rPr>
        <w:t>ым имущественным налогам органи</w:t>
      </w:r>
      <w:r w:rsidRPr="000C550D">
        <w:rPr>
          <w:rFonts w:ascii="Times New Roman" w:hAnsi="Times New Roman" w:cs="Times New Roman"/>
          <w:sz w:val="32"/>
          <w:szCs w:val="32"/>
        </w:rPr>
        <w:t>заций, с 2 июля 202</w:t>
      </w:r>
      <w:r w:rsidR="00500041" w:rsidRPr="000C550D">
        <w:rPr>
          <w:rFonts w:ascii="Times New Roman" w:hAnsi="Times New Roman" w:cs="Times New Roman"/>
          <w:sz w:val="32"/>
          <w:szCs w:val="32"/>
        </w:rPr>
        <w:t>1 г. — даты официального опубли</w:t>
      </w:r>
      <w:r w:rsidRPr="000C550D">
        <w:rPr>
          <w:rFonts w:ascii="Times New Roman" w:hAnsi="Times New Roman" w:cs="Times New Roman"/>
          <w:sz w:val="32"/>
          <w:szCs w:val="32"/>
        </w:rPr>
        <w:t>кования Закона — для организаций—плательщиков</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 xml:space="preserve">земельного налога введен </w:t>
      </w:r>
      <w:proofErr w:type="spellStart"/>
      <w:r w:rsidRPr="000C550D">
        <w:rPr>
          <w:rFonts w:ascii="Times New Roman" w:hAnsi="Times New Roman" w:cs="Times New Roman"/>
          <w:sz w:val="32"/>
          <w:szCs w:val="32"/>
        </w:rPr>
        <w:t>беззаявительный</w:t>
      </w:r>
      <w:proofErr w:type="spellEnd"/>
      <w:r w:rsidRPr="000C550D">
        <w:rPr>
          <w:rFonts w:ascii="Times New Roman" w:hAnsi="Times New Roman" w:cs="Times New Roman"/>
          <w:sz w:val="32"/>
          <w:szCs w:val="32"/>
        </w:rPr>
        <w:t xml:space="preserve"> порядок</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предоставления нал</w:t>
      </w:r>
      <w:r w:rsidR="00500041" w:rsidRPr="000C550D">
        <w:rPr>
          <w:rFonts w:ascii="Times New Roman" w:hAnsi="Times New Roman" w:cs="Times New Roman"/>
          <w:sz w:val="32"/>
          <w:szCs w:val="32"/>
        </w:rPr>
        <w:t>оговых льгот на основании сведе</w:t>
      </w:r>
      <w:r w:rsidRPr="000C550D">
        <w:rPr>
          <w:rFonts w:ascii="Times New Roman" w:hAnsi="Times New Roman" w:cs="Times New Roman"/>
          <w:sz w:val="32"/>
          <w:szCs w:val="32"/>
        </w:rPr>
        <w:t>ний, полученных налоговым органом в соответствии</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с федеральными законами</w:t>
      </w:r>
      <w:r w:rsidR="00B17FA7">
        <w:rPr>
          <w:rFonts w:ascii="Times New Roman" w:hAnsi="Times New Roman" w:cs="Times New Roman"/>
          <w:sz w:val="32"/>
          <w:szCs w:val="32"/>
        </w:rPr>
        <w:t>.</w:t>
      </w:r>
      <w:r w:rsidR="00500041" w:rsidRPr="000C550D">
        <w:rPr>
          <w:rFonts w:ascii="Times New Roman" w:hAnsi="Times New Roman" w:cs="Times New Roman"/>
          <w:sz w:val="32"/>
          <w:szCs w:val="32"/>
        </w:rPr>
        <w:t xml:space="preserve"> Это позволит использо</w:t>
      </w:r>
      <w:r w:rsidRPr="000C550D">
        <w:rPr>
          <w:rFonts w:ascii="Times New Roman" w:hAnsi="Times New Roman" w:cs="Times New Roman"/>
          <w:sz w:val="32"/>
          <w:szCs w:val="32"/>
        </w:rPr>
        <w:t>вать информацию о</w:t>
      </w:r>
      <w:r w:rsidR="00500041" w:rsidRPr="000C550D">
        <w:rPr>
          <w:rFonts w:ascii="Times New Roman" w:hAnsi="Times New Roman" w:cs="Times New Roman"/>
          <w:sz w:val="32"/>
          <w:szCs w:val="32"/>
        </w:rPr>
        <w:t xml:space="preserve"> льготном статусе лица, получен</w:t>
      </w:r>
      <w:r w:rsidRPr="000C550D">
        <w:rPr>
          <w:rFonts w:ascii="Times New Roman" w:hAnsi="Times New Roman" w:cs="Times New Roman"/>
          <w:sz w:val="32"/>
          <w:szCs w:val="32"/>
        </w:rPr>
        <w:t>ную налоговыми органами из налогово-бухгалтерской</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отчетности и государственных реестров, оператором</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которых является ФНС России.</w:t>
      </w:r>
    </w:p>
    <w:p w:rsidR="00864389" w:rsidRDefault="00101934"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Уточнен порядо</w:t>
      </w:r>
      <w:r w:rsidR="00500041" w:rsidRPr="000C550D">
        <w:rPr>
          <w:rFonts w:ascii="Times New Roman" w:hAnsi="Times New Roman" w:cs="Times New Roman"/>
          <w:sz w:val="32"/>
          <w:szCs w:val="32"/>
        </w:rPr>
        <w:t>к исчисления налога с применени</w:t>
      </w:r>
      <w:r w:rsidRPr="000C550D">
        <w:rPr>
          <w:rFonts w:ascii="Times New Roman" w:hAnsi="Times New Roman" w:cs="Times New Roman"/>
          <w:sz w:val="32"/>
          <w:szCs w:val="32"/>
        </w:rPr>
        <w:t>ем коэффициента в отношении земельных участков,</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приобретенных в частную собственность на условиях</w:t>
      </w:r>
      <w:r w:rsidR="00500041" w:rsidRPr="000C550D">
        <w:rPr>
          <w:rFonts w:ascii="Times New Roman" w:hAnsi="Times New Roman" w:cs="Times New Roman"/>
          <w:sz w:val="32"/>
          <w:szCs w:val="32"/>
        </w:rPr>
        <w:t xml:space="preserve"> </w:t>
      </w:r>
      <w:r w:rsidRPr="000C550D">
        <w:rPr>
          <w:rFonts w:ascii="Times New Roman" w:hAnsi="Times New Roman" w:cs="Times New Roman"/>
          <w:sz w:val="32"/>
          <w:szCs w:val="32"/>
        </w:rPr>
        <w:t>осуществления на них жилищного строительст</w:t>
      </w:r>
      <w:r w:rsidR="00500041" w:rsidRPr="000C550D">
        <w:rPr>
          <w:rFonts w:ascii="Times New Roman" w:hAnsi="Times New Roman" w:cs="Times New Roman"/>
          <w:sz w:val="32"/>
          <w:szCs w:val="32"/>
        </w:rPr>
        <w:t xml:space="preserve">ва. </w:t>
      </w:r>
    </w:p>
    <w:p w:rsidR="00864389" w:rsidRDefault="00500041"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Про</w:t>
      </w:r>
      <w:r w:rsidR="00101934" w:rsidRPr="000C550D">
        <w:rPr>
          <w:rFonts w:ascii="Times New Roman" w:hAnsi="Times New Roman" w:cs="Times New Roman"/>
          <w:sz w:val="32"/>
          <w:szCs w:val="32"/>
        </w:rPr>
        <w:t>блема заключалась в вариативности толкования п. 15</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ст. 396 НК РФ о сроке строительства. Теперь в качестве</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точки отсчета дл</w:t>
      </w:r>
      <w:r w:rsidRPr="000C550D">
        <w:rPr>
          <w:rFonts w:ascii="Times New Roman" w:hAnsi="Times New Roman" w:cs="Times New Roman"/>
          <w:sz w:val="32"/>
          <w:szCs w:val="32"/>
        </w:rPr>
        <w:t>я применения повышающего коэффи</w:t>
      </w:r>
      <w:r w:rsidR="00101934" w:rsidRPr="000C550D">
        <w:rPr>
          <w:rFonts w:ascii="Times New Roman" w:hAnsi="Times New Roman" w:cs="Times New Roman"/>
          <w:sz w:val="32"/>
          <w:szCs w:val="32"/>
        </w:rPr>
        <w:t>циента при исчислени</w:t>
      </w:r>
      <w:r w:rsidRPr="000C550D">
        <w:rPr>
          <w:rFonts w:ascii="Times New Roman" w:hAnsi="Times New Roman" w:cs="Times New Roman"/>
          <w:sz w:val="32"/>
          <w:szCs w:val="32"/>
        </w:rPr>
        <w:t xml:space="preserve">и налога используется </w:t>
      </w:r>
      <w:r w:rsidRPr="00672C1E">
        <w:rPr>
          <w:rFonts w:ascii="Times New Roman" w:hAnsi="Times New Roman" w:cs="Times New Roman"/>
          <w:b/>
          <w:sz w:val="32"/>
          <w:szCs w:val="32"/>
        </w:rPr>
        <w:t>дата госу</w:t>
      </w:r>
      <w:r w:rsidR="00101934" w:rsidRPr="00672C1E">
        <w:rPr>
          <w:rFonts w:ascii="Times New Roman" w:hAnsi="Times New Roman" w:cs="Times New Roman"/>
          <w:b/>
          <w:sz w:val="32"/>
          <w:szCs w:val="32"/>
        </w:rPr>
        <w:t>дарственной регистрации права на земельный участок</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[1, подп. «б» п. 85 ст. 2].</w:t>
      </w:r>
      <w:r w:rsidRPr="000C550D">
        <w:rPr>
          <w:rFonts w:ascii="Times New Roman" w:hAnsi="Times New Roman" w:cs="Times New Roman"/>
          <w:sz w:val="32"/>
          <w:szCs w:val="32"/>
        </w:rPr>
        <w:t xml:space="preserve"> </w:t>
      </w:r>
    </w:p>
    <w:p w:rsidR="00864389" w:rsidRDefault="00101934" w:rsidP="006005E4">
      <w:pPr>
        <w:ind w:firstLine="567"/>
        <w:jc w:val="both"/>
        <w:rPr>
          <w:rFonts w:ascii="Times New Roman" w:hAnsi="Times New Roman" w:cs="Times New Roman"/>
          <w:sz w:val="32"/>
          <w:szCs w:val="32"/>
        </w:rPr>
      </w:pPr>
      <w:r w:rsidRPr="000C550D">
        <w:rPr>
          <w:rFonts w:ascii="Times New Roman" w:hAnsi="Times New Roman" w:cs="Times New Roman"/>
          <w:sz w:val="32"/>
          <w:szCs w:val="32"/>
        </w:rPr>
        <w:t>В итоге пра</w:t>
      </w:r>
      <w:r w:rsidR="00500041" w:rsidRPr="000C550D">
        <w:rPr>
          <w:rFonts w:ascii="Times New Roman" w:hAnsi="Times New Roman" w:cs="Times New Roman"/>
          <w:sz w:val="32"/>
          <w:szCs w:val="32"/>
        </w:rPr>
        <w:t>вила применения коэффициента бу</w:t>
      </w:r>
      <w:r w:rsidRPr="000C550D">
        <w:rPr>
          <w:rFonts w:ascii="Times New Roman" w:hAnsi="Times New Roman" w:cs="Times New Roman"/>
          <w:sz w:val="32"/>
          <w:szCs w:val="32"/>
        </w:rPr>
        <w:t>дут выглядеть сл</w:t>
      </w:r>
      <w:r w:rsidR="00500041" w:rsidRPr="000C550D">
        <w:rPr>
          <w:rFonts w:ascii="Times New Roman" w:hAnsi="Times New Roman" w:cs="Times New Roman"/>
          <w:sz w:val="32"/>
          <w:szCs w:val="32"/>
        </w:rPr>
        <w:t xml:space="preserve">едующим образом. </w:t>
      </w:r>
    </w:p>
    <w:p w:rsidR="00101934" w:rsidRPr="000C550D" w:rsidRDefault="00500041" w:rsidP="006005E4">
      <w:pPr>
        <w:ind w:firstLine="567"/>
        <w:jc w:val="both"/>
        <w:rPr>
          <w:rFonts w:ascii="Times New Roman" w:hAnsi="Times New Roman" w:cs="Times New Roman"/>
          <w:sz w:val="32"/>
          <w:szCs w:val="32"/>
        </w:rPr>
      </w:pPr>
      <w:proofErr w:type="gramStart"/>
      <w:r w:rsidRPr="000C550D">
        <w:rPr>
          <w:rFonts w:ascii="Times New Roman" w:hAnsi="Times New Roman" w:cs="Times New Roman"/>
          <w:sz w:val="32"/>
          <w:szCs w:val="32"/>
        </w:rPr>
        <w:t>В отношении зе</w:t>
      </w:r>
      <w:r w:rsidR="00101934" w:rsidRPr="000C550D">
        <w:rPr>
          <w:rFonts w:ascii="Times New Roman" w:hAnsi="Times New Roman" w:cs="Times New Roman"/>
          <w:sz w:val="32"/>
          <w:szCs w:val="32"/>
        </w:rPr>
        <w:t>мельных участков, приобретенных в собственность</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физическими и юридическими лицами на условиях</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осуществления на них жилищного строительства, за</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 xml:space="preserve">исключением </w:t>
      </w:r>
      <w:r w:rsidRPr="000C550D">
        <w:rPr>
          <w:rFonts w:ascii="Times New Roman" w:hAnsi="Times New Roman" w:cs="Times New Roman"/>
          <w:sz w:val="32"/>
          <w:szCs w:val="32"/>
        </w:rPr>
        <w:lastRenderedPageBreak/>
        <w:t>индивидуального жилищного строи</w:t>
      </w:r>
      <w:r w:rsidR="00101934" w:rsidRPr="000C550D">
        <w:rPr>
          <w:rFonts w:ascii="Times New Roman" w:hAnsi="Times New Roman" w:cs="Times New Roman"/>
          <w:sz w:val="32"/>
          <w:szCs w:val="32"/>
        </w:rPr>
        <w:t>тельства, осущест</w:t>
      </w:r>
      <w:r w:rsidRPr="000C550D">
        <w:rPr>
          <w:rFonts w:ascii="Times New Roman" w:hAnsi="Times New Roman" w:cs="Times New Roman"/>
          <w:sz w:val="32"/>
          <w:szCs w:val="32"/>
        </w:rPr>
        <w:t>вляемого физическими лицами, ис</w:t>
      </w:r>
      <w:r w:rsidR="00101934" w:rsidRPr="000C550D">
        <w:rPr>
          <w:rFonts w:ascii="Times New Roman" w:hAnsi="Times New Roman" w:cs="Times New Roman"/>
          <w:sz w:val="32"/>
          <w:szCs w:val="32"/>
        </w:rPr>
        <w:t>числение суммы налога (суммы авансовых платежей</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по налогу) производится с учетом коэффициента 2 в</w:t>
      </w:r>
      <w:r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течение 3 лет, начиная с даты госуд</w:t>
      </w:r>
      <w:r w:rsidR="00A8583E" w:rsidRPr="000C550D">
        <w:rPr>
          <w:rFonts w:ascii="Times New Roman" w:hAnsi="Times New Roman" w:cs="Times New Roman"/>
          <w:sz w:val="32"/>
          <w:szCs w:val="32"/>
        </w:rPr>
        <w:t>арственной реги</w:t>
      </w:r>
      <w:r w:rsidR="00101934" w:rsidRPr="000C550D">
        <w:rPr>
          <w:rFonts w:ascii="Times New Roman" w:hAnsi="Times New Roman" w:cs="Times New Roman"/>
          <w:sz w:val="32"/>
          <w:szCs w:val="32"/>
        </w:rPr>
        <w:t>страции прав на данные земельные участки вплоть до</w:t>
      </w:r>
      <w:r w:rsidR="00A8583E"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государственной регистрации прав на построенный</w:t>
      </w:r>
      <w:proofErr w:type="gramEnd"/>
      <w:r w:rsidR="00A8583E"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объект недвижимости</w:t>
      </w:r>
      <w:r w:rsidR="00A8583E" w:rsidRPr="000C550D">
        <w:rPr>
          <w:rFonts w:ascii="Times New Roman" w:hAnsi="Times New Roman" w:cs="Times New Roman"/>
          <w:sz w:val="32"/>
          <w:szCs w:val="32"/>
        </w:rPr>
        <w:t>. В случае завершения такого жи</w:t>
      </w:r>
      <w:r w:rsidR="00101934" w:rsidRPr="000C550D">
        <w:rPr>
          <w:rFonts w:ascii="Times New Roman" w:hAnsi="Times New Roman" w:cs="Times New Roman"/>
          <w:sz w:val="32"/>
          <w:szCs w:val="32"/>
        </w:rPr>
        <w:t>лищного строитель</w:t>
      </w:r>
      <w:r w:rsidR="00A8583E" w:rsidRPr="000C550D">
        <w:rPr>
          <w:rFonts w:ascii="Times New Roman" w:hAnsi="Times New Roman" w:cs="Times New Roman"/>
          <w:sz w:val="32"/>
          <w:szCs w:val="32"/>
        </w:rPr>
        <w:t>ства и государственной регистра</w:t>
      </w:r>
      <w:r w:rsidR="00101934" w:rsidRPr="000C550D">
        <w:rPr>
          <w:rFonts w:ascii="Times New Roman" w:hAnsi="Times New Roman" w:cs="Times New Roman"/>
          <w:sz w:val="32"/>
          <w:szCs w:val="32"/>
        </w:rPr>
        <w:t>ции прав на построенный объект недвижи</w:t>
      </w:r>
      <w:r w:rsidR="00A8583E" w:rsidRPr="000C550D">
        <w:rPr>
          <w:rFonts w:ascii="Times New Roman" w:hAnsi="Times New Roman" w:cs="Times New Roman"/>
          <w:sz w:val="32"/>
          <w:szCs w:val="32"/>
        </w:rPr>
        <w:t>мости до ис</w:t>
      </w:r>
      <w:r w:rsidR="00101934" w:rsidRPr="000C550D">
        <w:rPr>
          <w:rFonts w:ascii="Times New Roman" w:hAnsi="Times New Roman" w:cs="Times New Roman"/>
          <w:sz w:val="32"/>
          <w:szCs w:val="32"/>
        </w:rPr>
        <w:t>течения 3-летнего срока сумма налога, уплаченного за</w:t>
      </w:r>
      <w:r w:rsidR="00A8583E"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этот период сверх суммы налога, исчисленной с учетом</w:t>
      </w:r>
      <w:r w:rsidR="00A8583E" w:rsidRPr="000C550D">
        <w:rPr>
          <w:rFonts w:ascii="Times New Roman" w:hAnsi="Times New Roman" w:cs="Times New Roman"/>
          <w:sz w:val="32"/>
          <w:szCs w:val="32"/>
        </w:rPr>
        <w:t xml:space="preserve"> </w:t>
      </w:r>
      <w:r w:rsidR="00101934" w:rsidRPr="000C550D">
        <w:rPr>
          <w:rFonts w:ascii="Times New Roman" w:hAnsi="Times New Roman" w:cs="Times New Roman"/>
          <w:sz w:val="32"/>
          <w:szCs w:val="32"/>
        </w:rPr>
        <w:t>коэффициента 1, пр</w:t>
      </w:r>
      <w:r w:rsidR="00A8583E" w:rsidRPr="000C550D">
        <w:rPr>
          <w:rFonts w:ascii="Times New Roman" w:hAnsi="Times New Roman" w:cs="Times New Roman"/>
          <w:sz w:val="32"/>
          <w:szCs w:val="32"/>
        </w:rPr>
        <w:t>изнается суммой излишне уплачен</w:t>
      </w:r>
      <w:r w:rsidR="00101934" w:rsidRPr="000C550D">
        <w:rPr>
          <w:rFonts w:ascii="Times New Roman" w:hAnsi="Times New Roman" w:cs="Times New Roman"/>
          <w:sz w:val="32"/>
          <w:szCs w:val="32"/>
        </w:rPr>
        <w:t>ного налога и подле</w:t>
      </w:r>
      <w:r w:rsidR="00A8583E" w:rsidRPr="000C550D">
        <w:rPr>
          <w:rFonts w:ascii="Times New Roman" w:hAnsi="Times New Roman" w:cs="Times New Roman"/>
          <w:sz w:val="32"/>
          <w:szCs w:val="32"/>
        </w:rPr>
        <w:t>жит зачету (возврату) налогопла</w:t>
      </w:r>
      <w:r w:rsidR="00101934" w:rsidRPr="000C550D">
        <w:rPr>
          <w:rFonts w:ascii="Times New Roman" w:hAnsi="Times New Roman" w:cs="Times New Roman"/>
          <w:sz w:val="32"/>
          <w:szCs w:val="32"/>
        </w:rPr>
        <w:t>тельщику в общеустановленном порядке.</w:t>
      </w:r>
    </w:p>
    <w:p w:rsidR="00101934" w:rsidRPr="000C550D" w:rsidRDefault="00101934" w:rsidP="006005E4">
      <w:pPr>
        <w:ind w:firstLine="567"/>
        <w:jc w:val="both"/>
        <w:rPr>
          <w:rFonts w:ascii="Times New Roman" w:hAnsi="Times New Roman" w:cs="Times New Roman"/>
          <w:sz w:val="32"/>
          <w:szCs w:val="32"/>
        </w:rPr>
      </w:pPr>
      <w:proofErr w:type="gramStart"/>
      <w:r w:rsidRPr="000C550D">
        <w:rPr>
          <w:rFonts w:ascii="Times New Roman" w:hAnsi="Times New Roman" w:cs="Times New Roman"/>
          <w:sz w:val="32"/>
          <w:szCs w:val="32"/>
        </w:rPr>
        <w:t>В отношении земельных участков, приобретенных</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(предоставленных) в собственность физическими и</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юридическими лицами на условиях осуществления на</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них жилищного стр</w:t>
      </w:r>
      <w:r w:rsidR="00A8583E" w:rsidRPr="000C550D">
        <w:rPr>
          <w:rFonts w:ascii="Times New Roman" w:hAnsi="Times New Roman" w:cs="Times New Roman"/>
          <w:sz w:val="32"/>
          <w:szCs w:val="32"/>
        </w:rPr>
        <w:t>оительства, за исключением инди</w:t>
      </w:r>
      <w:r w:rsidRPr="000C550D">
        <w:rPr>
          <w:rFonts w:ascii="Times New Roman" w:hAnsi="Times New Roman" w:cs="Times New Roman"/>
          <w:sz w:val="32"/>
          <w:szCs w:val="32"/>
        </w:rPr>
        <w:t>видуального жилищ</w:t>
      </w:r>
      <w:r w:rsidR="00A8583E" w:rsidRPr="000C550D">
        <w:rPr>
          <w:rFonts w:ascii="Times New Roman" w:hAnsi="Times New Roman" w:cs="Times New Roman"/>
          <w:sz w:val="32"/>
          <w:szCs w:val="32"/>
        </w:rPr>
        <w:t>ного строительства, осуществляе</w:t>
      </w:r>
      <w:r w:rsidRPr="000C550D">
        <w:rPr>
          <w:rFonts w:ascii="Times New Roman" w:hAnsi="Times New Roman" w:cs="Times New Roman"/>
          <w:sz w:val="32"/>
          <w:szCs w:val="32"/>
        </w:rPr>
        <w:t>мого физическими лицами, исчисление суммы налога</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(суммы авансовых платежей по налогу) производится с</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учетом коэффициент</w:t>
      </w:r>
      <w:r w:rsidR="00A8583E" w:rsidRPr="000C550D">
        <w:rPr>
          <w:rFonts w:ascii="Times New Roman" w:hAnsi="Times New Roman" w:cs="Times New Roman"/>
          <w:sz w:val="32"/>
          <w:szCs w:val="32"/>
        </w:rPr>
        <w:t>а 4 в течение периода, превышаю</w:t>
      </w:r>
      <w:r w:rsidRPr="000C550D">
        <w:rPr>
          <w:rFonts w:ascii="Times New Roman" w:hAnsi="Times New Roman" w:cs="Times New Roman"/>
          <w:sz w:val="32"/>
          <w:szCs w:val="32"/>
        </w:rPr>
        <w:t xml:space="preserve">щего 3 года, начиная </w:t>
      </w:r>
      <w:r w:rsidR="00A8583E" w:rsidRPr="000C550D">
        <w:rPr>
          <w:rFonts w:ascii="Times New Roman" w:hAnsi="Times New Roman" w:cs="Times New Roman"/>
          <w:sz w:val="32"/>
          <w:szCs w:val="32"/>
        </w:rPr>
        <w:t>с даты государственной регистра</w:t>
      </w:r>
      <w:r w:rsidRPr="000C550D">
        <w:rPr>
          <w:rFonts w:ascii="Times New Roman" w:hAnsi="Times New Roman" w:cs="Times New Roman"/>
          <w:sz w:val="32"/>
          <w:szCs w:val="32"/>
        </w:rPr>
        <w:t>ции прав на данные земельные участки вплоть до даты</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государственной</w:t>
      </w:r>
      <w:proofErr w:type="gramEnd"/>
      <w:r w:rsidRPr="000C550D">
        <w:rPr>
          <w:rFonts w:ascii="Times New Roman" w:hAnsi="Times New Roman" w:cs="Times New Roman"/>
          <w:sz w:val="32"/>
          <w:szCs w:val="32"/>
        </w:rPr>
        <w:t xml:space="preserve"> регистрации прав на построенный</w:t>
      </w:r>
      <w:r w:rsidR="00A8583E" w:rsidRPr="000C550D">
        <w:rPr>
          <w:rFonts w:ascii="Times New Roman" w:hAnsi="Times New Roman" w:cs="Times New Roman"/>
          <w:sz w:val="32"/>
          <w:szCs w:val="32"/>
        </w:rPr>
        <w:t xml:space="preserve"> </w:t>
      </w:r>
      <w:r w:rsidRPr="000C550D">
        <w:rPr>
          <w:rFonts w:ascii="Times New Roman" w:hAnsi="Times New Roman" w:cs="Times New Roman"/>
          <w:sz w:val="32"/>
          <w:szCs w:val="32"/>
        </w:rPr>
        <w:t>объект недвижимости.</w:t>
      </w:r>
    </w:p>
    <w:p w:rsidR="002B0406" w:rsidRPr="00B23A95" w:rsidRDefault="002B0406" w:rsidP="006005E4">
      <w:pPr>
        <w:ind w:firstLine="567"/>
        <w:jc w:val="both"/>
        <w:rPr>
          <w:rFonts w:ascii="Times New Roman" w:hAnsi="Times New Roman" w:cs="Times New Roman"/>
          <w:b/>
          <w:sz w:val="32"/>
          <w:szCs w:val="32"/>
        </w:rPr>
      </w:pPr>
      <w:r w:rsidRPr="00B23A95">
        <w:rPr>
          <w:rFonts w:ascii="Times New Roman" w:hAnsi="Times New Roman" w:cs="Times New Roman"/>
          <w:b/>
          <w:sz w:val="32"/>
          <w:szCs w:val="32"/>
        </w:rPr>
        <w:t>Применение кадастровой стоимости.</w:t>
      </w:r>
    </w:p>
    <w:p w:rsidR="00457BD4" w:rsidRPr="00457BD4" w:rsidRDefault="00457BD4" w:rsidP="00457BD4">
      <w:pPr>
        <w:ind w:firstLine="567"/>
        <w:jc w:val="both"/>
        <w:rPr>
          <w:rFonts w:ascii="Times New Roman" w:hAnsi="Times New Roman" w:cs="Times New Roman"/>
          <w:sz w:val="32"/>
          <w:szCs w:val="32"/>
        </w:rPr>
      </w:pPr>
      <w:r w:rsidRPr="00457BD4">
        <w:rPr>
          <w:rFonts w:ascii="Times New Roman" w:hAnsi="Times New Roman" w:cs="Times New Roman"/>
          <w:sz w:val="32"/>
          <w:szCs w:val="32"/>
        </w:rPr>
        <w:t>В связи с официальным опубликованием и последующим вступлением в силу Федерального закона от 31.07.2020 N 269-ФЗ "О внесении изменений в отдельные законодательные акты Российской Федерации" (далее - Закон N 269-ФЗ) изменился порядок применения сведений о кадастровой стоимости при налогообложении объектов недвижимости.</w:t>
      </w:r>
    </w:p>
    <w:p w:rsidR="00F55EC3" w:rsidRDefault="00F55EC3" w:rsidP="00457BD4">
      <w:pPr>
        <w:ind w:firstLine="567"/>
        <w:jc w:val="both"/>
        <w:rPr>
          <w:rFonts w:ascii="Times New Roman" w:hAnsi="Times New Roman" w:cs="Times New Roman"/>
          <w:sz w:val="32"/>
          <w:szCs w:val="32"/>
          <w:lang w:val="en-US"/>
        </w:rPr>
      </w:pPr>
      <w:r>
        <w:rPr>
          <w:rFonts w:ascii="Times New Roman" w:hAnsi="Times New Roman" w:cs="Times New Roman"/>
          <w:noProof/>
          <w:sz w:val="32"/>
          <w:szCs w:val="32"/>
          <w:lang w:eastAsia="ru-RU"/>
        </w:rPr>
        <w:lastRenderedPageBreak/>
        <w:drawing>
          <wp:inline distT="0" distB="0" distL="0" distR="0" wp14:anchorId="29284BE5">
            <wp:extent cx="4572635" cy="25730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rsidR="00457BD4" w:rsidRPr="00457BD4" w:rsidRDefault="00457BD4" w:rsidP="00457BD4">
      <w:pPr>
        <w:ind w:firstLine="567"/>
        <w:jc w:val="both"/>
        <w:rPr>
          <w:rFonts w:ascii="Times New Roman" w:hAnsi="Times New Roman" w:cs="Times New Roman"/>
          <w:sz w:val="32"/>
          <w:szCs w:val="32"/>
        </w:rPr>
      </w:pPr>
      <w:r w:rsidRPr="00457BD4">
        <w:rPr>
          <w:rFonts w:ascii="Times New Roman" w:hAnsi="Times New Roman" w:cs="Times New Roman"/>
          <w:sz w:val="32"/>
          <w:szCs w:val="32"/>
        </w:rPr>
        <w:t>Сведения о кадастровой стоимости применяются в соответствии со статьями 378.2, 391 и 403 Налогового кодекса РФ, а в части не урегулированной Налоговым кодексом – в соответствии с Федеральным законом № 269-ФЗ «О внесении изменений в отдельные законодательные акты Российской Федерации».</w:t>
      </w:r>
    </w:p>
    <w:p w:rsidR="00282426" w:rsidRDefault="004B63E7" w:rsidP="00457BD4">
      <w:pPr>
        <w:ind w:firstLine="567"/>
        <w:jc w:val="both"/>
        <w:rPr>
          <w:rFonts w:ascii="Times New Roman" w:hAnsi="Times New Roman" w:cs="Times New Roman"/>
          <w:sz w:val="32"/>
          <w:szCs w:val="32"/>
        </w:rPr>
      </w:pPr>
      <w:r w:rsidRPr="004B63E7">
        <w:rPr>
          <w:rFonts w:ascii="Times New Roman" w:hAnsi="Times New Roman" w:cs="Times New Roman"/>
          <w:sz w:val="32"/>
          <w:szCs w:val="32"/>
        </w:rPr>
        <w:t xml:space="preserve">В общем порядке </w:t>
      </w:r>
      <w:r w:rsidR="00282426">
        <w:rPr>
          <w:rFonts w:ascii="Times New Roman" w:hAnsi="Times New Roman" w:cs="Times New Roman"/>
          <w:sz w:val="32"/>
          <w:szCs w:val="32"/>
        </w:rPr>
        <w:t>н</w:t>
      </w:r>
      <w:r w:rsidR="00282426" w:rsidRPr="00282426">
        <w:rPr>
          <w:rFonts w:ascii="Times New Roman" w:hAnsi="Times New Roman" w:cs="Times New Roman"/>
          <w:sz w:val="32"/>
          <w:szCs w:val="32"/>
        </w:rPr>
        <w:t>алоговая база определяется в отношении каждого земельного участка как его кадастровая стоимость, внесенная в Единый государственный реестр недвижимости и подлежащая применению с 1 января года, являющегося налоговым периодом, с учетом особенностей, предусмотренных ст. 391 НК РФ</w:t>
      </w:r>
      <w:r w:rsidR="00282426">
        <w:rPr>
          <w:rFonts w:ascii="Times New Roman" w:hAnsi="Times New Roman" w:cs="Times New Roman"/>
          <w:sz w:val="32"/>
          <w:szCs w:val="32"/>
        </w:rPr>
        <w:t>.</w:t>
      </w:r>
    </w:p>
    <w:p w:rsidR="00282426" w:rsidRDefault="00282426" w:rsidP="004B63E7">
      <w:pPr>
        <w:ind w:firstLine="567"/>
        <w:jc w:val="both"/>
        <w:rPr>
          <w:rFonts w:ascii="Times New Roman" w:hAnsi="Times New Roman" w:cs="Times New Roman"/>
          <w:sz w:val="32"/>
          <w:szCs w:val="32"/>
        </w:rPr>
      </w:pPr>
      <w:r w:rsidRPr="00282426">
        <w:rPr>
          <w:rFonts w:ascii="Times New Roman" w:hAnsi="Times New Roman" w:cs="Times New Roman"/>
          <w:sz w:val="32"/>
          <w:szCs w:val="32"/>
        </w:rPr>
        <w:t xml:space="preserve">Изменение кадастровой стоимости земельного участка в течение налогового периода не учитывается при определении налоговой базы в этом и предыдущих налоговых периодах, если иное не предусмотрено законодательством Российской Федерации, регулирующим проведение государственной кадастровой оценки, и п. 1.1 ст. 391 НК РФ. </w:t>
      </w:r>
    </w:p>
    <w:p w:rsidR="004B63E7" w:rsidRPr="00C3527B" w:rsidRDefault="004B63E7" w:rsidP="004B63E7">
      <w:pPr>
        <w:ind w:firstLine="567"/>
        <w:jc w:val="both"/>
        <w:rPr>
          <w:rFonts w:ascii="Times New Roman" w:hAnsi="Times New Roman" w:cs="Times New Roman"/>
          <w:sz w:val="32"/>
          <w:szCs w:val="32"/>
        </w:rPr>
      </w:pPr>
      <w:r w:rsidRPr="004B63E7">
        <w:rPr>
          <w:rFonts w:ascii="Times New Roman" w:hAnsi="Times New Roman" w:cs="Times New Roman"/>
          <w:sz w:val="32"/>
          <w:szCs w:val="32"/>
        </w:rPr>
        <w:t>При этом п. 1.1 ст. 391 НК РФ установлено только одно исключение из вышеуказанного правила: изменение кадастровой стоимости вследствие установления рыночной стоимости земельного участка.</w:t>
      </w:r>
    </w:p>
    <w:p w:rsidR="00457BD4" w:rsidRPr="00BE4962" w:rsidRDefault="00457BD4" w:rsidP="00457BD4">
      <w:pPr>
        <w:pStyle w:val="aa"/>
        <w:shd w:val="clear" w:color="auto" w:fill="FFFFFF"/>
        <w:spacing w:before="0" w:beforeAutospacing="0" w:after="141" w:afterAutospacing="0"/>
        <w:ind w:firstLine="709"/>
        <w:jc w:val="both"/>
        <w:rPr>
          <w:color w:val="000000" w:themeColor="text1"/>
          <w:sz w:val="32"/>
          <w:szCs w:val="32"/>
        </w:rPr>
      </w:pPr>
      <w:r w:rsidRPr="00BE4962">
        <w:rPr>
          <w:color w:val="000000" w:themeColor="text1"/>
          <w:sz w:val="32"/>
          <w:szCs w:val="32"/>
        </w:rPr>
        <w:t xml:space="preserve">Дата начала применения кадастровой стоимости должна определяться в соответствии со сведениями ЕГРН. Исключение - случаи, когда Налоговым кодексом закреплен другой порядок </w:t>
      </w:r>
      <w:r w:rsidRPr="00BE4962">
        <w:rPr>
          <w:color w:val="000000" w:themeColor="text1"/>
          <w:sz w:val="32"/>
          <w:szCs w:val="32"/>
        </w:rPr>
        <w:lastRenderedPageBreak/>
        <w:t>(например, при оспаривании кадастровой стоимости по решению суда).</w:t>
      </w:r>
    </w:p>
    <w:p w:rsidR="004B63E7" w:rsidRPr="004B63E7" w:rsidRDefault="004B63E7" w:rsidP="004B63E7">
      <w:pPr>
        <w:ind w:firstLine="567"/>
        <w:jc w:val="both"/>
        <w:rPr>
          <w:rFonts w:ascii="Times New Roman" w:hAnsi="Times New Roman" w:cs="Times New Roman"/>
          <w:sz w:val="32"/>
          <w:szCs w:val="32"/>
        </w:rPr>
      </w:pPr>
      <w:proofErr w:type="gramStart"/>
      <w:r w:rsidRPr="004B63E7">
        <w:rPr>
          <w:rFonts w:ascii="Times New Roman" w:hAnsi="Times New Roman" w:cs="Times New Roman"/>
          <w:sz w:val="32"/>
          <w:szCs w:val="32"/>
        </w:rPr>
        <w:t>Для целей, предусмотренных законодательством Российской Федерации, сведения о кадастровой стоимости объекта недвижимости, которые внесены в Единый государственный реестр недвижимости, применяются, в частности, со дня внесения в ЕГРН сведений об объекте недвижимости, повлекших за собой изменение его кадастровой стоимости, в порядке, предусмотренном ст. 16 или ч. 2 ст. 17 Федерального закона от 03.07.2016 N 237-ФЗ "О государственной кадастровой оценке" (далее - Закон</w:t>
      </w:r>
      <w:proofErr w:type="gramEnd"/>
      <w:r w:rsidRPr="004B63E7">
        <w:rPr>
          <w:rFonts w:ascii="Times New Roman" w:hAnsi="Times New Roman" w:cs="Times New Roman"/>
          <w:sz w:val="32"/>
          <w:szCs w:val="32"/>
        </w:rPr>
        <w:t xml:space="preserve"> </w:t>
      </w:r>
      <w:proofErr w:type="gramStart"/>
      <w:r w:rsidRPr="004B63E7">
        <w:rPr>
          <w:rFonts w:ascii="Times New Roman" w:hAnsi="Times New Roman" w:cs="Times New Roman"/>
          <w:sz w:val="32"/>
          <w:szCs w:val="32"/>
        </w:rPr>
        <w:t>N 237-ФЗ) (п. 4 ч. 2 ст. 18 Закона N 237-ФЗ).</w:t>
      </w:r>
      <w:proofErr w:type="gramEnd"/>
    </w:p>
    <w:p w:rsidR="004B63E7" w:rsidRPr="004B63E7" w:rsidRDefault="004B63E7" w:rsidP="004B63E7">
      <w:pPr>
        <w:ind w:firstLine="567"/>
        <w:jc w:val="both"/>
        <w:rPr>
          <w:rFonts w:ascii="Times New Roman" w:hAnsi="Times New Roman" w:cs="Times New Roman"/>
          <w:sz w:val="32"/>
          <w:szCs w:val="32"/>
        </w:rPr>
      </w:pPr>
      <w:r w:rsidRPr="004B63E7">
        <w:rPr>
          <w:rFonts w:ascii="Times New Roman" w:hAnsi="Times New Roman" w:cs="Times New Roman"/>
          <w:sz w:val="32"/>
          <w:szCs w:val="32"/>
        </w:rPr>
        <w:t>Таким образом, изменение кадастровой стоимости земельного участка вследствие изменения вида разрешенного использования земельного участка или категории земельного участка применяется для целей исчисления земельного налога со дня внесения в ЕГРН сведений, повлекших изменение кадастровой стоимости.</w:t>
      </w:r>
    </w:p>
    <w:p w:rsidR="004B63E7" w:rsidRPr="004B63E7" w:rsidRDefault="004B63E7" w:rsidP="004B63E7">
      <w:pPr>
        <w:ind w:firstLine="567"/>
        <w:jc w:val="both"/>
        <w:rPr>
          <w:rFonts w:ascii="Times New Roman" w:hAnsi="Times New Roman" w:cs="Times New Roman"/>
          <w:sz w:val="32"/>
          <w:szCs w:val="32"/>
        </w:rPr>
      </w:pPr>
      <w:r w:rsidRPr="004B63E7">
        <w:rPr>
          <w:rFonts w:ascii="Times New Roman" w:hAnsi="Times New Roman" w:cs="Times New Roman"/>
          <w:sz w:val="32"/>
          <w:szCs w:val="32"/>
        </w:rPr>
        <w:t>Организации исчисляют суммы авансовых платежей по налогу по истечении I, II и III кварталов текущего налогового периода как одну четвертую соответствующей налоговой ставки процентной доли кадастровой стоимости земельного участка (п. 6 ст. 396 НК РФ).</w:t>
      </w:r>
    </w:p>
    <w:p w:rsidR="006F2DE9" w:rsidRDefault="004B63E7" w:rsidP="004B63E7">
      <w:pPr>
        <w:ind w:firstLine="567"/>
        <w:jc w:val="both"/>
        <w:rPr>
          <w:rFonts w:ascii="Times New Roman" w:hAnsi="Times New Roman" w:cs="Times New Roman"/>
          <w:sz w:val="32"/>
          <w:szCs w:val="32"/>
        </w:rPr>
      </w:pPr>
      <w:r w:rsidRPr="004B63E7">
        <w:rPr>
          <w:rFonts w:ascii="Times New Roman" w:hAnsi="Times New Roman" w:cs="Times New Roman"/>
          <w:sz w:val="32"/>
          <w:szCs w:val="32"/>
        </w:rPr>
        <w:t xml:space="preserve">В случае изменения в течение налогового (отчетного) периода кадастровой стоимости вследствие изменения характеристик земельного участка исчисление суммы налога (суммы авансового платежа по налогу) в отношении такого земельного участка производится с учетом коэффициента, определяемого в порядке, аналогичном установленному п. 7 ст. 396 НК РФ (п. 7.1 ст. 396 НК РФ). При этом значение указанного коэффициента должно определяться </w:t>
      </w:r>
      <w:r w:rsidR="006F2DE9">
        <w:rPr>
          <w:rFonts w:ascii="Times New Roman" w:hAnsi="Times New Roman" w:cs="Times New Roman"/>
          <w:sz w:val="32"/>
          <w:szCs w:val="32"/>
        </w:rPr>
        <w:t>в виде правильной простой дроби.</w:t>
      </w:r>
    </w:p>
    <w:p w:rsidR="00B23A95" w:rsidRPr="00B23A95" w:rsidRDefault="00B23A95" w:rsidP="004B63E7">
      <w:pPr>
        <w:ind w:firstLine="567"/>
        <w:jc w:val="both"/>
        <w:rPr>
          <w:rFonts w:ascii="Times New Roman" w:hAnsi="Times New Roman" w:cs="Times New Roman"/>
          <w:sz w:val="32"/>
          <w:szCs w:val="32"/>
        </w:rPr>
      </w:pPr>
      <w:proofErr w:type="gramStart"/>
      <w:r w:rsidRPr="00B23A95">
        <w:rPr>
          <w:rFonts w:ascii="Times New Roman" w:hAnsi="Times New Roman" w:cs="Times New Roman"/>
          <w:sz w:val="32"/>
          <w:szCs w:val="32"/>
        </w:rPr>
        <w:t xml:space="preserve">В соответствии с пунктом 1.1 статьи 391 Налогового кодекса Российской Федерации (в редакции Закона N 334-ФЗ) в случае изменения кадастровой стоимости земельного участка на основании установления его рыночной стоимости по решению комиссии по рассмотрению споров о результатах определения кадастровой </w:t>
      </w:r>
      <w:r w:rsidRPr="00B23A95">
        <w:rPr>
          <w:rFonts w:ascii="Times New Roman" w:hAnsi="Times New Roman" w:cs="Times New Roman"/>
          <w:sz w:val="32"/>
          <w:szCs w:val="32"/>
        </w:rPr>
        <w:lastRenderedPageBreak/>
        <w:t>стоимости или решению суда сведения о кадастровой стоимости, установленной решением комиссии или решением суда, внесенные в Единый государственный реестр недвижимости (далее</w:t>
      </w:r>
      <w:proofErr w:type="gramEnd"/>
      <w:r w:rsidRPr="00B23A95">
        <w:rPr>
          <w:rFonts w:ascii="Times New Roman" w:hAnsi="Times New Roman" w:cs="Times New Roman"/>
          <w:sz w:val="32"/>
          <w:szCs w:val="32"/>
        </w:rPr>
        <w:t xml:space="preserve"> - </w:t>
      </w:r>
      <w:proofErr w:type="gramStart"/>
      <w:r w:rsidRPr="00B23A95">
        <w:rPr>
          <w:rFonts w:ascii="Times New Roman" w:hAnsi="Times New Roman" w:cs="Times New Roman"/>
          <w:sz w:val="32"/>
          <w:szCs w:val="32"/>
        </w:rPr>
        <w:t>ЕГРН), учитываются при определении налоговой базы начиная с даты начала применения для целей налогообложения кадастровой стоимости, являющейся предметом оспаривания.</w:t>
      </w:r>
      <w:proofErr w:type="gramEnd"/>
      <w:r w:rsidRPr="00B23A95">
        <w:rPr>
          <w:rFonts w:ascii="Times New Roman" w:hAnsi="Times New Roman" w:cs="Times New Roman"/>
          <w:sz w:val="32"/>
          <w:szCs w:val="32"/>
        </w:rPr>
        <w:t xml:space="preserve"> РЕТРОСПЕКТИВНЫЙ МЕТОД ОПРЕДЕЛЕНИЯ.</w:t>
      </w:r>
    </w:p>
    <w:p w:rsidR="002B0406" w:rsidRDefault="00B23A95" w:rsidP="00B23A95">
      <w:pPr>
        <w:ind w:firstLine="567"/>
        <w:jc w:val="both"/>
        <w:rPr>
          <w:rFonts w:ascii="Times New Roman" w:hAnsi="Times New Roman" w:cs="Times New Roman"/>
          <w:sz w:val="32"/>
          <w:szCs w:val="32"/>
        </w:rPr>
      </w:pPr>
      <w:r w:rsidRPr="00B23A95">
        <w:rPr>
          <w:rFonts w:ascii="Times New Roman" w:hAnsi="Times New Roman" w:cs="Times New Roman"/>
          <w:sz w:val="32"/>
          <w:szCs w:val="32"/>
        </w:rPr>
        <w:t>Данное положение, устанавливающие порядок применения измененной в течение налогового периода кадастровой стоимости, подлежит применению к сведениям об изменении кадастровой стоимости, внесенным в ЕГРН по основаниям, возникшим с 1 января 2019 года (часть 6 статьи 3 Закона N 334-ФЗ). Но при этом не забываем о трехгодичном периоде, когда возможно применить измененную кадастровую стоимость.</w:t>
      </w:r>
    </w:p>
    <w:p w:rsidR="002B0406" w:rsidRDefault="00895455" w:rsidP="002B0406">
      <w:pPr>
        <w:ind w:firstLine="567"/>
        <w:jc w:val="both"/>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5A7DC139">
            <wp:extent cx="4572635" cy="257238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p w:rsidR="002B0406" w:rsidRPr="00895455" w:rsidRDefault="00895455" w:rsidP="002B0406">
      <w:pPr>
        <w:ind w:firstLine="567"/>
        <w:jc w:val="both"/>
        <w:rPr>
          <w:rFonts w:ascii="Times New Roman" w:hAnsi="Times New Roman" w:cs="Times New Roman"/>
          <w:b/>
          <w:sz w:val="32"/>
          <w:szCs w:val="32"/>
        </w:rPr>
      </w:pPr>
      <w:r w:rsidRPr="00895455">
        <w:rPr>
          <w:rFonts w:ascii="Times New Roman" w:hAnsi="Times New Roman" w:cs="Times New Roman"/>
          <w:b/>
          <w:sz w:val="32"/>
          <w:szCs w:val="32"/>
        </w:rPr>
        <w:t>Что планируется в будущем по администрированию имущественных налогов:</w:t>
      </w:r>
    </w:p>
    <w:p w:rsidR="00895455" w:rsidRPr="00895455" w:rsidRDefault="00895455" w:rsidP="00895455">
      <w:pPr>
        <w:ind w:firstLine="567"/>
        <w:jc w:val="both"/>
        <w:rPr>
          <w:rFonts w:ascii="Times New Roman" w:hAnsi="Times New Roman" w:cs="Times New Roman"/>
          <w:sz w:val="32"/>
          <w:szCs w:val="32"/>
        </w:rPr>
      </w:pPr>
      <w:r w:rsidRPr="00895455">
        <w:rPr>
          <w:rFonts w:ascii="Times New Roman" w:hAnsi="Times New Roman" w:cs="Times New Roman"/>
          <w:sz w:val="32"/>
          <w:szCs w:val="32"/>
        </w:rPr>
        <w:t>Планируется переход к отмене налоговых деклараций по налогу на имущество организаций. В связи с чем:</w:t>
      </w:r>
    </w:p>
    <w:p w:rsidR="00895455" w:rsidRPr="00895455" w:rsidRDefault="00895455" w:rsidP="00895455">
      <w:pPr>
        <w:ind w:firstLine="567"/>
        <w:jc w:val="both"/>
        <w:rPr>
          <w:rFonts w:ascii="Times New Roman" w:hAnsi="Times New Roman" w:cs="Times New Roman"/>
          <w:sz w:val="32"/>
          <w:szCs w:val="32"/>
        </w:rPr>
      </w:pPr>
      <w:r w:rsidRPr="00895455">
        <w:rPr>
          <w:rFonts w:ascii="Times New Roman" w:hAnsi="Times New Roman" w:cs="Times New Roman"/>
          <w:sz w:val="32"/>
          <w:szCs w:val="32"/>
        </w:rPr>
        <w:t>- в качестве объекта налогообложения налогом на имущество организаций определены объекты капитального строительства, поставленные на кадастровый учет и на которые зарегистрировано право собственности или хозяйственного ведения;</w:t>
      </w:r>
    </w:p>
    <w:p w:rsidR="00895455" w:rsidRPr="00895455" w:rsidRDefault="00895455" w:rsidP="00895455">
      <w:pPr>
        <w:ind w:firstLine="567"/>
        <w:jc w:val="both"/>
        <w:rPr>
          <w:rFonts w:ascii="Times New Roman" w:hAnsi="Times New Roman" w:cs="Times New Roman"/>
          <w:sz w:val="32"/>
          <w:szCs w:val="32"/>
        </w:rPr>
      </w:pPr>
      <w:r w:rsidRPr="00895455">
        <w:rPr>
          <w:rFonts w:ascii="Times New Roman" w:hAnsi="Times New Roman" w:cs="Times New Roman"/>
          <w:sz w:val="32"/>
          <w:szCs w:val="32"/>
        </w:rPr>
        <w:lastRenderedPageBreak/>
        <w:t>- предоставление субъектам полномочий по определению налогового периода, с которого обеспечивается переход к применению кадастровой стоимости в качестве налоговой базы по налогу по всем объектам, т.е. по аналогии с налогом на имущество физических лиц;</w:t>
      </w:r>
    </w:p>
    <w:p w:rsidR="00895455" w:rsidRPr="00895455" w:rsidRDefault="00895455" w:rsidP="00895455">
      <w:pPr>
        <w:ind w:firstLine="567"/>
        <w:jc w:val="both"/>
        <w:rPr>
          <w:rFonts w:ascii="Times New Roman" w:hAnsi="Times New Roman" w:cs="Times New Roman"/>
          <w:sz w:val="32"/>
          <w:szCs w:val="32"/>
        </w:rPr>
      </w:pPr>
      <w:r w:rsidRPr="00895455">
        <w:rPr>
          <w:rFonts w:ascii="Times New Roman" w:hAnsi="Times New Roman" w:cs="Times New Roman"/>
          <w:sz w:val="32"/>
          <w:szCs w:val="32"/>
        </w:rPr>
        <w:t xml:space="preserve">- дифференциация ставок по налогу в зависимости от вида объекта налогообложения, кадастровой стоимости, площади объекта налогообложения с сохранением федеральных льгот, освобождающих от налогообложения объекты недвижимого имущества лиц, применяющих </w:t>
      </w:r>
      <w:proofErr w:type="spellStart"/>
      <w:r w:rsidRPr="00895455">
        <w:rPr>
          <w:rFonts w:ascii="Times New Roman" w:hAnsi="Times New Roman" w:cs="Times New Roman"/>
          <w:sz w:val="32"/>
          <w:szCs w:val="32"/>
        </w:rPr>
        <w:t>спецрежимы</w:t>
      </w:r>
      <w:proofErr w:type="spellEnd"/>
      <w:r w:rsidRPr="00895455">
        <w:rPr>
          <w:rFonts w:ascii="Times New Roman" w:hAnsi="Times New Roman" w:cs="Times New Roman"/>
          <w:sz w:val="32"/>
          <w:szCs w:val="32"/>
        </w:rPr>
        <w:t xml:space="preserve">. </w:t>
      </w:r>
    </w:p>
    <w:p w:rsidR="00895455" w:rsidRPr="00895455" w:rsidRDefault="00895455" w:rsidP="00895455">
      <w:pPr>
        <w:ind w:firstLine="567"/>
        <w:jc w:val="both"/>
        <w:rPr>
          <w:rFonts w:ascii="Times New Roman" w:hAnsi="Times New Roman" w:cs="Times New Roman"/>
          <w:sz w:val="32"/>
          <w:szCs w:val="32"/>
        </w:rPr>
      </w:pPr>
      <w:r w:rsidRPr="00895455">
        <w:rPr>
          <w:rFonts w:ascii="Times New Roman" w:hAnsi="Times New Roman" w:cs="Times New Roman"/>
          <w:sz w:val="32"/>
          <w:szCs w:val="32"/>
        </w:rPr>
        <w:t>После введения всех указанных изменений – направление в адрес налогоплательщиков – организаций налоговых уведомлений для уплаты налога.</w:t>
      </w:r>
    </w:p>
    <w:p w:rsidR="00895455" w:rsidRPr="00895455" w:rsidRDefault="00895455" w:rsidP="00895455">
      <w:pPr>
        <w:ind w:firstLine="567"/>
        <w:jc w:val="both"/>
        <w:rPr>
          <w:rFonts w:ascii="Times New Roman" w:hAnsi="Times New Roman" w:cs="Times New Roman"/>
          <w:sz w:val="32"/>
          <w:szCs w:val="32"/>
        </w:rPr>
      </w:pPr>
      <w:r w:rsidRPr="00895455">
        <w:rPr>
          <w:rFonts w:ascii="Times New Roman" w:hAnsi="Times New Roman" w:cs="Times New Roman"/>
          <w:sz w:val="32"/>
          <w:szCs w:val="32"/>
        </w:rPr>
        <w:t xml:space="preserve">Таким </w:t>
      </w:r>
      <w:proofErr w:type="gramStart"/>
      <w:r w:rsidRPr="00895455">
        <w:rPr>
          <w:rFonts w:ascii="Times New Roman" w:hAnsi="Times New Roman" w:cs="Times New Roman"/>
          <w:sz w:val="32"/>
          <w:szCs w:val="32"/>
        </w:rPr>
        <w:t>образом</w:t>
      </w:r>
      <w:proofErr w:type="gramEnd"/>
      <w:r w:rsidRPr="00895455">
        <w:rPr>
          <w:rFonts w:ascii="Times New Roman" w:hAnsi="Times New Roman" w:cs="Times New Roman"/>
          <w:sz w:val="32"/>
          <w:szCs w:val="32"/>
        </w:rPr>
        <w:t xml:space="preserve"> будет осуществлен переход на единообразное налогообложение имущества всех категорий налогоплательщиков.</w:t>
      </w:r>
    </w:p>
    <w:p w:rsidR="002B0406" w:rsidRPr="002B0406" w:rsidRDefault="002B0406" w:rsidP="002B0406">
      <w:pPr>
        <w:ind w:firstLine="567"/>
        <w:jc w:val="both"/>
        <w:rPr>
          <w:rFonts w:ascii="Times New Roman" w:hAnsi="Times New Roman" w:cs="Times New Roman"/>
          <w:b/>
          <w:sz w:val="32"/>
          <w:szCs w:val="32"/>
        </w:rPr>
      </w:pPr>
      <w:r w:rsidRPr="002B0406">
        <w:rPr>
          <w:rFonts w:ascii="Times New Roman" w:hAnsi="Times New Roman" w:cs="Times New Roman"/>
          <w:b/>
          <w:sz w:val="32"/>
          <w:szCs w:val="32"/>
        </w:rPr>
        <w:t xml:space="preserve">Основные изменения в </w:t>
      </w:r>
      <w:proofErr w:type="spellStart"/>
      <w:r w:rsidRPr="002B0406">
        <w:rPr>
          <w:rFonts w:ascii="Times New Roman" w:hAnsi="Times New Roman" w:cs="Times New Roman"/>
          <w:b/>
          <w:sz w:val="32"/>
          <w:szCs w:val="32"/>
        </w:rPr>
        <w:t>санкционный</w:t>
      </w:r>
      <w:proofErr w:type="spellEnd"/>
      <w:r w:rsidRPr="002B0406">
        <w:rPr>
          <w:rFonts w:ascii="Times New Roman" w:hAnsi="Times New Roman" w:cs="Times New Roman"/>
          <w:b/>
          <w:sz w:val="32"/>
          <w:szCs w:val="32"/>
        </w:rPr>
        <w:t xml:space="preserve"> период.</w:t>
      </w:r>
    </w:p>
    <w:p w:rsidR="002B0406" w:rsidRPr="002B0406" w:rsidRDefault="002B0406" w:rsidP="002B0406">
      <w:pPr>
        <w:ind w:firstLine="567"/>
        <w:jc w:val="both"/>
        <w:rPr>
          <w:rFonts w:ascii="Times New Roman" w:hAnsi="Times New Roman" w:cs="Times New Roman"/>
          <w:sz w:val="32"/>
          <w:szCs w:val="32"/>
        </w:rPr>
      </w:pPr>
      <w:proofErr w:type="gramStart"/>
      <w:r>
        <w:rPr>
          <w:rFonts w:ascii="Times New Roman" w:hAnsi="Times New Roman" w:cs="Times New Roman"/>
          <w:sz w:val="32"/>
          <w:szCs w:val="32"/>
        </w:rPr>
        <w:t>П</w:t>
      </w:r>
      <w:r w:rsidRPr="002B0406">
        <w:rPr>
          <w:rFonts w:ascii="Times New Roman" w:hAnsi="Times New Roman" w:cs="Times New Roman"/>
          <w:sz w:val="32"/>
          <w:szCs w:val="32"/>
        </w:rPr>
        <w:t>остановлением Правительства Красноярского края от 28.03.2022 № 208-п «О продлении сроков уплаты налогов и авансовых платежей по налогам в 2022 году» предусмотрено  продлить для организаций, включенных по состоянию на 1 марта 2022 года в соответствии с Федеральным законом от 24 июля 2007 года № 209-ФЗ « О развитии малого и среднего предпринимательства в Российской Федерации» в единый реестр субъектов малого и среднего предпринимательства</w:t>
      </w:r>
      <w:proofErr w:type="gramEnd"/>
      <w:r w:rsidRPr="002B0406">
        <w:rPr>
          <w:rFonts w:ascii="Times New Roman" w:hAnsi="Times New Roman" w:cs="Times New Roman"/>
          <w:sz w:val="32"/>
          <w:szCs w:val="32"/>
        </w:rPr>
        <w:t xml:space="preserve"> сроки уплаты авансовых платежей по налогу на имущество организаций, транспортному налогу с организаций и земельному налогу с организаций за 1 квартал 2022года – до 1 сентября 2022 года (включительно).</w:t>
      </w:r>
    </w:p>
    <w:p w:rsidR="002B0406" w:rsidRDefault="002B0406" w:rsidP="002B0406">
      <w:pPr>
        <w:ind w:firstLine="567"/>
        <w:jc w:val="both"/>
        <w:rPr>
          <w:rFonts w:ascii="Times New Roman" w:hAnsi="Times New Roman" w:cs="Times New Roman"/>
          <w:sz w:val="32"/>
          <w:szCs w:val="32"/>
        </w:rPr>
      </w:pPr>
      <w:r>
        <w:rPr>
          <w:rFonts w:ascii="Times New Roman" w:hAnsi="Times New Roman" w:cs="Times New Roman"/>
          <w:sz w:val="32"/>
          <w:szCs w:val="32"/>
        </w:rPr>
        <w:t>Федеральным законом 67-ФЗ от 26.03.2022 предусмотрено следующее.</w:t>
      </w:r>
    </w:p>
    <w:p w:rsidR="002B0406" w:rsidRPr="002B0406" w:rsidRDefault="002B0406" w:rsidP="002B0406">
      <w:pPr>
        <w:ind w:firstLine="567"/>
        <w:jc w:val="both"/>
        <w:rPr>
          <w:rFonts w:ascii="Times New Roman" w:hAnsi="Times New Roman" w:cs="Times New Roman"/>
          <w:sz w:val="32"/>
          <w:szCs w:val="32"/>
          <w:u w:val="single"/>
        </w:rPr>
      </w:pPr>
      <w:r w:rsidRPr="002B0406">
        <w:rPr>
          <w:rFonts w:ascii="Times New Roman" w:hAnsi="Times New Roman" w:cs="Times New Roman"/>
          <w:sz w:val="32"/>
          <w:szCs w:val="32"/>
          <w:u w:val="single"/>
        </w:rPr>
        <w:t>Транспортный налог</w:t>
      </w:r>
    </w:p>
    <w:p w:rsidR="002B0406" w:rsidRP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lastRenderedPageBreak/>
        <w:t xml:space="preserve">- отменить коэффициент 1,1 для транспортного налога к автомобилям стоимостью от 3 млн.  до 5 млн. руб., с года выпуска которых прошло не более 3 лет, и коэффициент 2 к автомобилям стоимостью от 5 млн. до 10 </w:t>
      </w:r>
      <w:proofErr w:type="gramStart"/>
      <w:r w:rsidRPr="002B0406">
        <w:rPr>
          <w:rFonts w:ascii="Times New Roman" w:hAnsi="Times New Roman" w:cs="Times New Roman"/>
          <w:sz w:val="32"/>
          <w:szCs w:val="32"/>
        </w:rPr>
        <w:t>млн</w:t>
      </w:r>
      <w:proofErr w:type="gramEnd"/>
      <w:r w:rsidRPr="002B0406">
        <w:rPr>
          <w:rFonts w:ascii="Times New Roman" w:hAnsi="Times New Roman" w:cs="Times New Roman"/>
          <w:sz w:val="32"/>
          <w:szCs w:val="32"/>
        </w:rPr>
        <w:t xml:space="preserve"> руб. включительно не старше 5 лет. </w:t>
      </w:r>
    </w:p>
    <w:p w:rsidR="002B0406" w:rsidRP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t xml:space="preserve">Применять новый порядок предлагается с расчета налога за 2022 год только по автомобилям стоимостью свыше 10 млн. рублей с коэффициентом 3,0. </w:t>
      </w:r>
    </w:p>
    <w:p w:rsidR="002B0406" w:rsidRP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t xml:space="preserve">Продлен срок опубликования </w:t>
      </w:r>
      <w:proofErr w:type="spellStart"/>
      <w:r w:rsidRPr="002B0406">
        <w:rPr>
          <w:rFonts w:ascii="Times New Roman" w:hAnsi="Times New Roman" w:cs="Times New Roman"/>
          <w:sz w:val="32"/>
          <w:szCs w:val="32"/>
        </w:rPr>
        <w:t>Минпромторгом</w:t>
      </w:r>
      <w:proofErr w:type="spellEnd"/>
      <w:r w:rsidRPr="002B0406">
        <w:rPr>
          <w:rFonts w:ascii="Times New Roman" w:hAnsi="Times New Roman" w:cs="Times New Roman"/>
          <w:sz w:val="32"/>
          <w:szCs w:val="32"/>
        </w:rPr>
        <w:t xml:space="preserve"> перечня дорогостоящих автомобилей до 31 марта 2022 года.</w:t>
      </w:r>
    </w:p>
    <w:p w:rsidR="002B0406" w:rsidRPr="002B0406" w:rsidRDefault="002B0406" w:rsidP="002B0406">
      <w:pPr>
        <w:ind w:firstLine="567"/>
        <w:jc w:val="both"/>
        <w:rPr>
          <w:rFonts w:ascii="Times New Roman" w:hAnsi="Times New Roman" w:cs="Times New Roman"/>
          <w:sz w:val="32"/>
          <w:szCs w:val="32"/>
          <w:u w:val="single"/>
        </w:rPr>
      </w:pPr>
      <w:r w:rsidRPr="002B0406">
        <w:rPr>
          <w:rFonts w:ascii="Times New Roman" w:hAnsi="Times New Roman" w:cs="Times New Roman"/>
          <w:sz w:val="32"/>
          <w:szCs w:val="32"/>
          <w:u w:val="single"/>
        </w:rPr>
        <w:t>Налог на имущество организаций/ Земельный налог</w:t>
      </w:r>
    </w:p>
    <w:p w:rsidR="002B0406" w:rsidRP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t>- земельный налог и налог на имущество организаций по кадастровой стоимости за 2023 год планируется рассчитывать по кадастровой стоимости на 1 января 2022 года.</w:t>
      </w:r>
    </w:p>
    <w:p w:rsidR="002B0406" w:rsidRP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t xml:space="preserve">Результаты туров кадастровой оценки земельных участков и объектов капитального строительства, проведенных в 2022 году, временно замораживаются. </w:t>
      </w:r>
    </w:p>
    <w:p w:rsidR="002B0406" w:rsidRP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t>Исключение – если стоимость объектов или земельных участков увеличилась из-за изменения их характеристик (площадь, назначение, вид разрешенного использования и пр.).</w:t>
      </w:r>
    </w:p>
    <w:p w:rsidR="002B0406" w:rsidRDefault="002B0406" w:rsidP="002B0406">
      <w:pPr>
        <w:ind w:firstLine="567"/>
        <w:jc w:val="both"/>
        <w:rPr>
          <w:rFonts w:ascii="Times New Roman" w:hAnsi="Times New Roman" w:cs="Times New Roman"/>
          <w:sz w:val="32"/>
          <w:szCs w:val="32"/>
        </w:rPr>
      </w:pPr>
      <w:r w:rsidRPr="002B0406">
        <w:rPr>
          <w:rFonts w:ascii="Times New Roman" w:hAnsi="Times New Roman" w:cs="Times New Roman"/>
          <w:sz w:val="32"/>
          <w:szCs w:val="32"/>
        </w:rPr>
        <w:t>.</w:t>
      </w:r>
    </w:p>
    <w:p w:rsidR="00050983" w:rsidRDefault="00050983" w:rsidP="00050983">
      <w:pPr>
        <w:jc w:val="both"/>
        <w:rPr>
          <w:sz w:val="28"/>
          <w:szCs w:val="28"/>
        </w:rPr>
      </w:pPr>
    </w:p>
    <w:p w:rsidR="00050983" w:rsidRPr="00E270B9" w:rsidRDefault="00895A1F" w:rsidP="007B137F">
      <w:pPr>
        <w:jc w:val="both"/>
        <w:rPr>
          <w:sz w:val="28"/>
          <w:szCs w:val="28"/>
        </w:rPr>
      </w:pPr>
      <w:r>
        <w:rPr>
          <w:noProof/>
          <w:sz w:val="28"/>
          <w:szCs w:val="28"/>
          <w:lang w:eastAsia="ru-RU"/>
        </w:rPr>
        <w:drawing>
          <wp:inline distT="0" distB="0" distL="0" distR="0" wp14:anchorId="0EFCD45D">
            <wp:extent cx="4572635" cy="25723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635" cy="2572385"/>
                    </a:xfrm>
                    <a:prstGeom prst="rect">
                      <a:avLst/>
                    </a:prstGeom>
                    <a:noFill/>
                  </pic:spPr>
                </pic:pic>
              </a:graphicData>
            </a:graphic>
          </wp:inline>
        </w:drawing>
      </w:r>
    </w:p>
    <w:sectPr w:rsidR="00050983" w:rsidRPr="00E270B9" w:rsidSect="000C550D">
      <w:footerReference w:type="default" r:id="rId36"/>
      <w:pgSz w:w="11906" w:h="16838"/>
      <w:pgMar w:top="567" w:right="851"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4742" w:rsidRDefault="00124742" w:rsidP="000C550D">
      <w:pPr>
        <w:spacing w:after="0" w:line="240" w:lineRule="auto"/>
      </w:pPr>
      <w:r>
        <w:separator/>
      </w:r>
    </w:p>
  </w:endnote>
  <w:endnote w:type="continuationSeparator" w:id="0">
    <w:p w:rsidR="00124742" w:rsidRDefault="00124742" w:rsidP="000C55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7765313"/>
      <w:docPartObj>
        <w:docPartGallery w:val="Page Numbers (Bottom of Page)"/>
        <w:docPartUnique/>
      </w:docPartObj>
    </w:sdtPr>
    <w:sdtEndPr/>
    <w:sdtContent>
      <w:p w:rsidR="000C550D" w:rsidRDefault="000C550D">
        <w:pPr>
          <w:pStyle w:val="a8"/>
          <w:jc w:val="right"/>
        </w:pPr>
        <w:r>
          <w:fldChar w:fldCharType="begin"/>
        </w:r>
        <w:r>
          <w:instrText>PAGE   \* MERGEFORMAT</w:instrText>
        </w:r>
        <w:r>
          <w:fldChar w:fldCharType="separate"/>
        </w:r>
        <w:r w:rsidR="00832CE5">
          <w:rPr>
            <w:noProof/>
          </w:rPr>
          <w:t>1</w:t>
        </w:r>
        <w:r>
          <w:fldChar w:fldCharType="end"/>
        </w:r>
      </w:p>
    </w:sdtContent>
  </w:sdt>
  <w:p w:rsidR="000C550D" w:rsidRDefault="000C550D">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4742" w:rsidRDefault="00124742" w:rsidP="000C550D">
      <w:pPr>
        <w:spacing w:after="0" w:line="240" w:lineRule="auto"/>
      </w:pPr>
      <w:r>
        <w:separator/>
      </w:r>
    </w:p>
  </w:footnote>
  <w:footnote w:type="continuationSeparator" w:id="0">
    <w:p w:rsidR="00124742" w:rsidRDefault="00124742" w:rsidP="000C550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8BF76B0"/>
    <w:multiLevelType w:val="hybridMultilevel"/>
    <w:tmpl w:val="F5BAA4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610"/>
    <w:rsid w:val="0002079E"/>
    <w:rsid w:val="00050983"/>
    <w:rsid w:val="00066CD5"/>
    <w:rsid w:val="000C550D"/>
    <w:rsid w:val="000F653B"/>
    <w:rsid w:val="00100C11"/>
    <w:rsid w:val="00101934"/>
    <w:rsid w:val="00124742"/>
    <w:rsid w:val="001367FC"/>
    <w:rsid w:val="00136C5E"/>
    <w:rsid w:val="00157557"/>
    <w:rsid w:val="001D0922"/>
    <w:rsid w:val="001D1AF3"/>
    <w:rsid w:val="001E0D3B"/>
    <w:rsid w:val="00211B07"/>
    <w:rsid w:val="00282426"/>
    <w:rsid w:val="002A42AD"/>
    <w:rsid w:val="002A5D6F"/>
    <w:rsid w:val="002B0406"/>
    <w:rsid w:val="002C7F03"/>
    <w:rsid w:val="002D5B3C"/>
    <w:rsid w:val="002F13B3"/>
    <w:rsid w:val="0034162E"/>
    <w:rsid w:val="0037205C"/>
    <w:rsid w:val="0037275C"/>
    <w:rsid w:val="003E0393"/>
    <w:rsid w:val="00440EE7"/>
    <w:rsid w:val="00453B9C"/>
    <w:rsid w:val="00454A2D"/>
    <w:rsid w:val="00454ED7"/>
    <w:rsid w:val="00457BD4"/>
    <w:rsid w:val="004B5346"/>
    <w:rsid w:val="004B63E7"/>
    <w:rsid w:val="004C0DF2"/>
    <w:rsid w:val="004D30AA"/>
    <w:rsid w:val="00500041"/>
    <w:rsid w:val="00564BD0"/>
    <w:rsid w:val="005B050E"/>
    <w:rsid w:val="005C4439"/>
    <w:rsid w:val="005C6D9D"/>
    <w:rsid w:val="005D2ACC"/>
    <w:rsid w:val="005E2216"/>
    <w:rsid w:val="006005E4"/>
    <w:rsid w:val="00613456"/>
    <w:rsid w:val="00647C83"/>
    <w:rsid w:val="00672C1E"/>
    <w:rsid w:val="006A373B"/>
    <w:rsid w:val="006A542C"/>
    <w:rsid w:val="006C6F20"/>
    <w:rsid w:val="006F2DE9"/>
    <w:rsid w:val="007837D5"/>
    <w:rsid w:val="0078738B"/>
    <w:rsid w:val="007A08E4"/>
    <w:rsid w:val="007B0DC6"/>
    <w:rsid w:val="007B137F"/>
    <w:rsid w:val="007D7A60"/>
    <w:rsid w:val="00832CE5"/>
    <w:rsid w:val="0084734A"/>
    <w:rsid w:val="00864389"/>
    <w:rsid w:val="00895455"/>
    <w:rsid w:val="00895A1F"/>
    <w:rsid w:val="008A1535"/>
    <w:rsid w:val="00927FF4"/>
    <w:rsid w:val="009923E0"/>
    <w:rsid w:val="009A074E"/>
    <w:rsid w:val="009C2AF8"/>
    <w:rsid w:val="009C4245"/>
    <w:rsid w:val="009E40B4"/>
    <w:rsid w:val="00A068D8"/>
    <w:rsid w:val="00A11D0B"/>
    <w:rsid w:val="00A410B7"/>
    <w:rsid w:val="00A44CC6"/>
    <w:rsid w:val="00A457E9"/>
    <w:rsid w:val="00A65F1A"/>
    <w:rsid w:val="00A8583E"/>
    <w:rsid w:val="00AA0A45"/>
    <w:rsid w:val="00AA2693"/>
    <w:rsid w:val="00AA4EE7"/>
    <w:rsid w:val="00AC1176"/>
    <w:rsid w:val="00AD73AE"/>
    <w:rsid w:val="00AF15DD"/>
    <w:rsid w:val="00B044C9"/>
    <w:rsid w:val="00B17FA7"/>
    <w:rsid w:val="00B23A95"/>
    <w:rsid w:val="00B577C3"/>
    <w:rsid w:val="00BD20E0"/>
    <w:rsid w:val="00C04B18"/>
    <w:rsid w:val="00C1274A"/>
    <w:rsid w:val="00C3527B"/>
    <w:rsid w:val="00C94C64"/>
    <w:rsid w:val="00CA7A66"/>
    <w:rsid w:val="00D013D7"/>
    <w:rsid w:val="00D132FC"/>
    <w:rsid w:val="00D36FDF"/>
    <w:rsid w:val="00D6284C"/>
    <w:rsid w:val="00D7764D"/>
    <w:rsid w:val="00D9383E"/>
    <w:rsid w:val="00D97E7F"/>
    <w:rsid w:val="00DF0EEB"/>
    <w:rsid w:val="00E176ED"/>
    <w:rsid w:val="00E270B9"/>
    <w:rsid w:val="00E275AD"/>
    <w:rsid w:val="00E32CFA"/>
    <w:rsid w:val="00E52AFB"/>
    <w:rsid w:val="00E61610"/>
    <w:rsid w:val="00E6362D"/>
    <w:rsid w:val="00EC6CDF"/>
    <w:rsid w:val="00F55EC3"/>
    <w:rsid w:val="00F73A1A"/>
    <w:rsid w:val="00F86CB0"/>
    <w:rsid w:val="00FB6337"/>
    <w:rsid w:val="00FB7D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509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50983"/>
    <w:rPr>
      <w:rFonts w:ascii="Tahoma" w:hAnsi="Tahoma" w:cs="Tahoma"/>
      <w:sz w:val="16"/>
      <w:szCs w:val="16"/>
    </w:rPr>
  </w:style>
  <w:style w:type="paragraph" w:styleId="a5">
    <w:name w:val="List Paragraph"/>
    <w:basedOn w:val="a"/>
    <w:uiPriority w:val="34"/>
    <w:qFormat/>
    <w:rsid w:val="009C2AF8"/>
    <w:pPr>
      <w:ind w:left="720"/>
      <w:contextualSpacing/>
    </w:pPr>
  </w:style>
  <w:style w:type="paragraph" w:styleId="a6">
    <w:name w:val="header"/>
    <w:basedOn w:val="a"/>
    <w:link w:val="a7"/>
    <w:uiPriority w:val="99"/>
    <w:unhideWhenUsed/>
    <w:rsid w:val="000C550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0C550D"/>
  </w:style>
  <w:style w:type="paragraph" w:styleId="a8">
    <w:name w:val="footer"/>
    <w:basedOn w:val="a"/>
    <w:link w:val="a9"/>
    <w:uiPriority w:val="99"/>
    <w:unhideWhenUsed/>
    <w:rsid w:val="000C550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C550D"/>
  </w:style>
  <w:style w:type="paragraph" w:styleId="aa">
    <w:name w:val="Normal (Web)"/>
    <w:basedOn w:val="a"/>
    <w:uiPriority w:val="99"/>
    <w:semiHidden/>
    <w:unhideWhenUsed/>
    <w:rsid w:val="00457B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semiHidden/>
    <w:unhideWhenUsed/>
    <w:rsid w:val="00457BD4"/>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509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50983"/>
    <w:rPr>
      <w:rFonts w:ascii="Tahoma" w:hAnsi="Tahoma" w:cs="Tahoma"/>
      <w:sz w:val="16"/>
      <w:szCs w:val="16"/>
    </w:rPr>
  </w:style>
  <w:style w:type="paragraph" w:styleId="a5">
    <w:name w:val="List Paragraph"/>
    <w:basedOn w:val="a"/>
    <w:uiPriority w:val="34"/>
    <w:qFormat/>
    <w:rsid w:val="009C2AF8"/>
    <w:pPr>
      <w:ind w:left="720"/>
      <w:contextualSpacing/>
    </w:pPr>
  </w:style>
  <w:style w:type="paragraph" w:styleId="a6">
    <w:name w:val="header"/>
    <w:basedOn w:val="a"/>
    <w:link w:val="a7"/>
    <w:uiPriority w:val="99"/>
    <w:unhideWhenUsed/>
    <w:rsid w:val="000C550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0C550D"/>
  </w:style>
  <w:style w:type="paragraph" w:styleId="a8">
    <w:name w:val="footer"/>
    <w:basedOn w:val="a"/>
    <w:link w:val="a9"/>
    <w:uiPriority w:val="99"/>
    <w:unhideWhenUsed/>
    <w:rsid w:val="000C550D"/>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C550D"/>
  </w:style>
  <w:style w:type="paragraph" w:styleId="aa">
    <w:name w:val="Normal (Web)"/>
    <w:basedOn w:val="a"/>
    <w:uiPriority w:val="99"/>
    <w:semiHidden/>
    <w:unhideWhenUsed/>
    <w:rsid w:val="00457B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semiHidden/>
    <w:unhideWhenUsed/>
    <w:rsid w:val="00457BD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package" Target="embeddings/Microsoft_PowerPoint_Slide1.sldx"/><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9F49A4-8D36-40E8-B608-8CCCB8873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35</Pages>
  <Words>7026</Words>
  <Characters>40052</Characters>
  <Application>Microsoft Office Word</Application>
  <DocSecurity>0</DocSecurity>
  <Lines>333</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Коршовская Людмила Михайловна</dc:creator>
  <cp:lastModifiedBy>Коршовская Людмила Михайловна</cp:lastModifiedBy>
  <cp:revision>3</cp:revision>
  <cp:lastPrinted>2022-03-31T06:39:00Z</cp:lastPrinted>
  <dcterms:created xsi:type="dcterms:W3CDTF">2022-04-18T04:33:00Z</dcterms:created>
  <dcterms:modified xsi:type="dcterms:W3CDTF">2022-04-21T10:29:00Z</dcterms:modified>
</cp:coreProperties>
</file>